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68" w:rsidRDefault="00880282">
      <w:pPr>
        <w:spacing w:after="650" w:line="265" w:lineRule="auto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-235888</wp:posOffset>
            </wp:positionV>
            <wp:extent cx="672084" cy="675513"/>
            <wp:effectExtent l="0" t="0" r="0" b="0"/>
            <wp:wrapSquare wrapText="bothSides"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2084" cy="675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PODER JUDICIÁRIO FEDERAL JUSTIÇA DO TRABALHO TRIBUNAL REGIONAL DO TRABALHO DA 15ª REGIÃO</w:t>
      </w:r>
      <w:r>
        <w:rPr>
          <w:b/>
        </w:rPr>
        <w:tab/>
      </w:r>
      <w:r>
        <w:rPr>
          <w:sz w:val="18"/>
        </w:rPr>
        <w:t>Pág. 1 de 2</w:t>
      </w:r>
    </w:p>
    <w:p w:rsidR="00DC5868" w:rsidRDefault="00880282">
      <w:pPr>
        <w:pStyle w:val="Ttulo1"/>
      </w:pPr>
      <w:r>
        <w:t>Certidão Nº 873245/2019</w:t>
      </w:r>
    </w:p>
    <w:p w:rsidR="00DC5868" w:rsidRDefault="00880282">
      <w:pPr>
        <w:spacing w:after="50"/>
        <w:ind w:left="-5" w:right="12"/>
      </w:pPr>
      <w:r>
        <w:t xml:space="preserve">    CERTIFICA-SE que, após consulta eletrônica ao banco de dados de processos físicos e eletrônicos de 1ª e 2ª instâncias do Tribunal Regional do Trabalho da 15ª Região, pesquisando-se os termos digitados - </w:t>
      </w:r>
      <w:r>
        <w:rPr>
          <w:b/>
        </w:rPr>
        <w:t>CNPJ: 33.041.900/0001-36</w:t>
      </w:r>
      <w:r>
        <w:t xml:space="preserve"> - não existe ação tramit</w:t>
      </w:r>
      <w:r>
        <w:t xml:space="preserve">ando em face de OISHI TAKEDA CONSTRUCAO, PROJETOS, MANUTENCAO E COMERCIO EIRELI. </w:t>
      </w:r>
    </w:p>
    <w:p w:rsidR="00DC5868" w:rsidRDefault="00880282">
      <w:pPr>
        <w:spacing w:after="22" w:line="259" w:lineRule="auto"/>
        <w:ind w:left="0" w:firstLine="0"/>
        <w:jc w:val="left"/>
      </w:pPr>
      <w:r>
        <w:t xml:space="preserve"> </w:t>
      </w:r>
    </w:p>
    <w:p w:rsidR="00DC5868" w:rsidRDefault="00880282">
      <w:pPr>
        <w:ind w:left="-5" w:right="12"/>
      </w:pPr>
      <w:r>
        <w:t xml:space="preserve">    A conferência dos dados da parte </w:t>
      </w:r>
      <w:proofErr w:type="spellStart"/>
      <w:r>
        <w:t>pesquisada</w:t>
      </w:r>
      <w:proofErr w:type="spellEnd"/>
      <w:r>
        <w:t xml:space="preserve"> é de responsabilidade do solicitante, devendo a titularidade do documento/nome ser conferida pelo interessado e pelo destina</w:t>
      </w:r>
      <w:r>
        <w:t xml:space="preserve">tário. </w:t>
      </w:r>
    </w:p>
    <w:p w:rsidR="00DC5868" w:rsidRDefault="00880282">
      <w:pPr>
        <w:ind w:left="-5" w:right="12"/>
      </w:pPr>
      <w:r>
        <w:t xml:space="preserve">    Ressalta-se que o resultado obtido corresponde exatamente ao número de documento digitado pelo solicitante, como acima indicado. Em se tratando de Pessoa Jurídica, a pesquisa abrange os processos relacionados à raiz (número de inscrição) do CNP</w:t>
      </w:r>
      <w:r>
        <w:t xml:space="preserve">J de matriz e filiais. </w:t>
      </w:r>
    </w:p>
    <w:p w:rsidR="00DC5868" w:rsidRDefault="00880282">
      <w:pPr>
        <w:ind w:left="-5" w:right="12"/>
      </w:pPr>
      <w:r>
        <w:t xml:space="preserve">    A validade da presente certidão está condicionada à conferência do nome e/ou do CPF/CNPJ, bem como à verificação de sua autenticidade pela autoridade recebedora. A autenticidade deve ser confirmada no sítio do TRT da 15.ª Região</w:t>
      </w:r>
      <w:r>
        <w:t>, portal.trt15.jus.br, seguindo-se o seguinte caminho: Serviços &gt;&gt; Certidão Eletrônica de Ações Trabalhistas CEAT, menu "Reimpressão/Verificação de Autenticidade", o qual também será utilizado para reimpressão desta certidão dentro de seu prazo de validade</w:t>
      </w:r>
      <w:r>
        <w:t xml:space="preserve"> (30 dias). </w:t>
      </w:r>
    </w:p>
    <w:p w:rsidR="00DC5868" w:rsidRDefault="00880282">
      <w:pPr>
        <w:spacing w:after="22" w:line="259" w:lineRule="auto"/>
        <w:ind w:left="0" w:firstLine="0"/>
        <w:jc w:val="left"/>
      </w:pPr>
      <w:r>
        <w:t xml:space="preserve"> </w:t>
      </w:r>
    </w:p>
    <w:p w:rsidR="00DC5868" w:rsidRDefault="00880282">
      <w:pPr>
        <w:ind w:left="-5" w:right="12"/>
      </w:pPr>
      <w:r>
        <w:t xml:space="preserve">    Código verificador: 0-91881-00000-61568-79015-49695 </w:t>
      </w:r>
    </w:p>
    <w:p w:rsidR="00DC5868" w:rsidRDefault="00880282">
      <w:pPr>
        <w:ind w:left="-5" w:right="12"/>
      </w:pPr>
      <w:r>
        <w:t xml:space="preserve">    Certidão válida até: 26/07/2019 </w:t>
      </w:r>
    </w:p>
    <w:p w:rsidR="00DC5868" w:rsidRDefault="00880282">
      <w:pPr>
        <w:spacing w:after="22" w:line="259" w:lineRule="auto"/>
        <w:ind w:left="0" w:firstLine="0"/>
        <w:jc w:val="left"/>
      </w:pPr>
      <w:r>
        <w:t xml:space="preserve"> </w:t>
      </w:r>
    </w:p>
    <w:p w:rsidR="00DC5868" w:rsidRDefault="00880282">
      <w:pPr>
        <w:spacing w:after="50"/>
        <w:ind w:left="-5" w:right="12"/>
      </w:pPr>
      <w:r>
        <w:t xml:space="preserve">    Os dados de processos eletrônicos, de 1ª e 2ª instância, estão atualizados até o momento da emissão dessa certidão, conforme abaixo datado, a</w:t>
      </w:r>
      <w:r>
        <w:t xml:space="preserve">ssim como os processos físicos de 2ª instância. Os processos físicos de 1ª instância consultados para emissão dessa certidão estão atualizados até 25/06/2019. </w:t>
      </w:r>
    </w:p>
    <w:p w:rsidR="00DC5868" w:rsidRDefault="00880282">
      <w:pPr>
        <w:spacing w:after="62" w:line="259" w:lineRule="auto"/>
        <w:ind w:left="0" w:firstLine="0"/>
        <w:jc w:val="left"/>
      </w:pPr>
      <w:r>
        <w:t xml:space="preserve"> </w:t>
      </w:r>
    </w:p>
    <w:p w:rsidR="00DC5868" w:rsidRDefault="00880282">
      <w:pPr>
        <w:spacing w:after="44"/>
        <w:ind w:left="-5" w:right="12"/>
      </w:pPr>
      <w:r>
        <w:t xml:space="preserve">   Não são objeto de consulta para certidão os processos que são: AÇÃO </w:t>
      </w:r>
      <w:proofErr w:type="gramStart"/>
      <w:r>
        <w:t>RESCISÓRIA(</w:t>
      </w:r>
      <w:proofErr w:type="gramEnd"/>
      <w:r>
        <w:t>AR), CARTA D</w:t>
      </w:r>
      <w:r>
        <w:t>E ORDEM(CARTORD), CONSIGNAÇÃO EM PAGAMENTO(CONPAG), CORREIÇÃO PARCIAL(CORPAR), EMBARGOS DE TERCEIRO(ET), INQUÉRITO PARA APURAÇÃO DE FALTA GRAVE(IAFG), MANDADO DE SEGURANÇA(MS), MANDADO DE SEGURANÇA COLETIVO(MSCOL), conforme classificação adotada pelo CNJ.</w:t>
      </w:r>
    </w:p>
    <w:p w:rsidR="00DC5868" w:rsidRDefault="00880282">
      <w:pPr>
        <w:pStyle w:val="Ttulo2"/>
        <w:spacing w:after="496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-235888</wp:posOffset>
            </wp:positionV>
            <wp:extent cx="672084" cy="675513"/>
            <wp:effectExtent l="0" t="0" r="0" b="0"/>
            <wp:wrapSquare wrapText="bothSides"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2084" cy="675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PODER JUDICIÁRIO FEDERAL JUSTIÇA DO TRABALHO TRIBUNAL REGIONAL DO TRABALHO DA 15ª REGIÃO</w:t>
      </w:r>
      <w:r>
        <w:tab/>
      </w:r>
      <w:r>
        <w:rPr>
          <w:b w:val="0"/>
          <w:sz w:val="18"/>
        </w:rPr>
        <w:t>Pág. 2 de 2</w:t>
      </w:r>
    </w:p>
    <w:p w:rsidR="00DC5868" w:rsidRDefault="00880282">
      <w:pPr>
        <w:ind w:left="-5" w:right="12"/>
      </w:pPr>
      <w:r>
        <w:t xml:space="preserve">    Para comprovar a inexistência de débitos inadimplidos perante a Justiça do Trabalho o interessado poderá obter a Certidão Negativa de Débitos Trabalhi</w:t>
      </w:r>
      <w:r>
        <w:t>stas - CNDT, no sítio do Tribunal Superior do Trabalho, http://www.tst.jus.br/certidao, nos termos da Lei nº</w:t>
      </w:r>
    </w:p>
    <w:p w:rsidR="00DC5868" w:rsidRDefault="00880282">
      <w:pPr>
        <w:ind w:left="-5" w:right="12"/>
      </w:pPr>
      <w:r>
        <w:t xml:space="preserve">12.440/2011 e da Resolução Administrativa TST nº1470/2011. </w:t>
      </w:r>
    </w:p>
    <w:p w:rsidR="00DC5868" w:rsidRDefault="00880282">
      <w:pPr>
        <w:spacing w:after="22" w:line="259" w:lineRule="auto"/>
        <w:ind w:left="0" w:firstLine="0"/>
        <w:jc w:val="left"/>
      </w:pPr>
      <w:r>
        <w:t xml:space="preserve"> </w:t>
      </w:r>
    </w:p>
    <w:p w:rsidR="00DC5868" w:rsidRDefault="00880282">
      <w:pPr>
        <w:ind w:left="-5" w:right="12"/>
      </w:pPr>
      <w:r>
        <w:t xml:space="preserve">    Certidão emitida em 26/06/2019 às 14:08:33. </w:t>
      </w:r>
    </w:p>
    <w:sectPr w:rsidR="00DC5868">
      <w:pgSz w:w="11900" w:h="16840"/>
      <w:pgMar w:top="1151" w:right="1107" w:bottom="2842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68"/>
    <w:rsid w:val="00880282"/>
    <w:rsid w:val="00DC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4CB45-61F1-42FC-A231-6C78160C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6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right="27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 w:line="265" w:lineRule="auto"/>
      <w:ind w:left="10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Arial" w:eastAsia="Arial" w:hAnsi="Arial" w:cs="Arial"/>
      <w:b/>
      <w:color w:val="000000"/>
      <w:sz w:val="24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2019-06-26T21:04:00Z</dcterms:created>
  <dcterms:modified xsi:type="dcterms:W3CDTF">2019-06-26T21:04:00Z</dcterms:modified>
</cp:coreProperties>
</file>