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8249" w14:textId="7E5185FD" w:rsidR="00944FF9" w:rsidRDefault="00D81773" w:rsidP="004919E0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DA </w:t>
      </w:r>
      <w:r w:rsidR="00186CCD">
        <w:rPr>
          <w:rFonts w:eastAsia="Calibri" w:cs="Calibri"/>
          <w:b/>
          <w:sz w:val="24"/>
          <w:szCs w:val="24"/>
        </w:rPr>
        <w:t>A</w:t>
      </w:r>
      <w:r w:rsidR="006C0C93" w:rsidRPr="005C3904">
        <w:rPr>
          <w:rFonts w:eastAsia="Calibri" w:cs="Calibri"/>
          <w:b/>
          <w:sz w:val="24"/>
          <w:szCs w:val="24"/>
        </w:rPr>
        <w:t>TA DA</w:t>
      </w:r>
      <w:r w:rsidR="006C0C93">
        <w:rPr>
          <w:rFonts w:eastAsia="Calibri" w:cs="Calibri"/>
          <w:b/>
          <w:sz w:val="24"/>
          <w:szCs w:val="24"/>
        </w:rPr>
        <w:t xml:space="preserve"> </w:t>
      </w:r>
      <w:r w:rsidR="00652617">
        <w:rPr>
          <w:rFonts w:eastAsia="Calibri" w:cs="Calibri"/>
          <w:b/>
          <w:sz w:val="24"/>
          <w:szCs w:val="24"/>
        </w:rPr>
        <w:t>33</w:t>
      </w:r>
      <w:r w:rsidR="00944FF9">
        <w:rPr>
          <w:rFonts w:eastAsia="Calibri" w:cs="Calibri"/>
          <w:b/>
          <w:sz w:val="24"/>
          <w:szCs w:val="24"/>
        </w:rPr>
        <w:t xml:space="preserve">ª </w:t>
      </w:r>
      <w:r w:rsidR="006C0C93" w:rsidRPr="005C3904">
        <w:rPr>
          <w:rFonts w:eastAsia="Calibri" w:cs="Calibri"/>
          <w:b/>
          <w:sz w:val="24"/>
          <w:szCs w:val="24"/>
        </w:rPr>
        <w:t>REUNIÃO ORDINÁRIA D</w:t>
      </w:r>
      <w:r w:rsidR="00944FF9">
        <w:rPr>
          <w:rFonts w:eastAsia="Calibri" w:cs="Calibri"/>
          <w:b/>
          <w:sz w:val="24"/>
          <w:szCs w:val="24"/>
        </w:rPr>
        <w:t>O COMITÊ DE AUDITORIA</w:t>
      </w:r>
    </w:p>
    <w:p w14:paraId="7CC308DA" w14:textId="77777777" w:rsidR="006C0C93" w:rsidRDefault="006C0C93" w:rsidP="00F638F5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REALIZADA EM </w:t>
      </w:r>
      <w:r w:rsidR="00625AF1">
        <w:rPr>
          <w:rFonts w:eastAsia="Calibri" w:cs="Calibri"/>
          <w:sz w:val="24"/>
          <w:szCs w:val="24"/>
        </w:rPr>
        <w:t xml:space="preserve">13 DE MAIO </w:t>
      </w:r>
      <w:r>
        <w:rPr>
          <w:rFonts w:eastAsia="Calibri" w:cs="Calibri"/>
          <w:sz w:val="24"/>
          <w:szCs w:val="24"/>
        </w:rPr>
        <w:t>DE 20</w:t>
      </w:r>
      <w:r w:rsidR="0061428B">
        <w:rPr>
          <w:rFonts w:eastAsia="Calibri" w:cs="Calibri"/>
          <w:sz w:val="24"/>
          <w:szCs w:val="24"/>
        </w:rPr>
        <w:t>20</w:t>
      </w:r>
    </w:p>
    <w:p w14:paraId="61378755" w14:textId="77777777" w:rsidR="003C75A2" w:rsidRDefault="003C75A2" w:rsidP="00F638F5">
      <w:pPr>
        <w:spacing w:after="0" w:line="240" w:lineRule="auto"/>
        <w:jc w:val="both"/>
        <w:rPr>
          <w:rFonts w:cs="Arial"/>
        </w:rPr>
      </w:pPr>
    </w:p>
    <w:p w14:paraId="2FF20461" w14:textId="77777777" w:rsidR="00247841" w:rsidRDefault="00247841" w:rsidP="002451E1">
      <w:pPr>
        <w:spacing w:after="0" w:line="240" w:lineRule="auto"/>
        <w:contextualSpacing/>
        <w:jc w:val="both"/>
        <w:rPr>
          <w:rFonts w:cs="Arial"/>
        </w:rPr>
      </w:pPr>
    </w:p>
    <w:p w14:paraId="5E7A5D32" w14:textId="57FAB386" w:rsidR="006849E7" w:rsidRDefault="006849E7" w:rsidP="006849E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10h</w:t>
      </w:r>
    </w:p>
    <w:p w14:paraId="47C606E7" w14:textId="1303A2FD" w:rsidR="00F30504" w:rsidRDefault="00F30504" w:rsidP="006849E7">
      <w:pPr>
        <w:spacing w:after="0" w:line="240" w:lineRule="auto"/>
        <w:contextualSpacing/>
        <w:jc w:val="both"/>
        <w:rPr>
          <w:rFonts w:cs="Arial"/>
        </w:rPr>
      </w:pPr>
    </w:p>
    <w:p w14:paraId="7AA29E3D" w14:textId="77777777" w:rsidR="00F30504" w:rsidRDefault="00F30504" w:rsidP="00F30504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6FEF6164" w14:textId="77777777" w:rsidR="006849E7" w:rsidRDefault="006849E7" w:rsidP="00247841">
      <w:pPr>
        <w:spacing w:after="0" w:line="240" w:lineRule="auto"/>
        <w:contextualSpacing/>
        <w:jc w:val="both"/>
        <w:rPr>
          <w:rFonts w:cs="Arial"/>
        </w:rPr>
      </w:pPr>
    </w:p>
    <w:p w14:paraId="0AC49BCB" w14:textId="0095050D" w:rsidR="00247841" w:rsidRDefault="00247841" w:rsidP="0024784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33997AA9" w14:textId="77777777" w:rsidR="00247841" w:rsidRDefault="00247841" w:rsidP="00247841">
      <w:pPr>
        <w:spacing w:after="0" w:line="240" w:lineRule="auto"/>
        <w:contextualSpacing/>
        <w:jc w:val="both"/>
        <w:rPr>
          <w:rFonts w:cs="Arial"/>
        </w:rPr>
      </w:pPr>
    </w:p>
    <w:p w14:paraId="22037CEA" w14:textId="77777777" w:rsidR="00247841" w:rsidRDefault="00247841" w:rsidP="00247841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50E4E080" w14:textId="77777777" w:rsidR="00247841" w:rsidRDefault="00247841" w:rsidP="002451E1">
      <w:pPr>
        <w:spacing w:after="0" w:line="240" w:lineRule="auto"/>
        <w:contextualSpacing/>
        <w:jc w:val="both"/>
        <w:rPr>
          <w:rFonts w:cs="Arial"/>
        </w:rPr>
      </w:pPr>
    </w:p>
    <w:p w14:paraId="2A4FB6B3" w14:textId="688121D3" w:rsidR="00994CE6" w:rsidRDefault="004B093F" w:rsidP="002451E1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>Estiveram presentes</w:t>
      </w:r>
      <w:r>
        <w:rPr>
          <w:rFonts w:eastAsia="MS Mincho" w:cstheme="minorHAnsi"/>
          <w:bCs/>
        </w:rPr>
        <w:t xml:space="preserve"> </w:t>
      </w:r>
      <w:r w:rsidR="001C1172" w:rsidRPr="001C1172">
        <w:rPr>
          <w:rFonts w:eastAsia="MS Mincho" w:cstheme="minorHAnsi"/>
          <w:bCs/>
        </w:rPr>
        <w:t>o diretor</w:t>
      </w:r>
      <w:r w:rsidR="0099094C">
        <w:rPr>
          <w:rFonts w:eastAsia="MS Mincho" w:cstheme="minorHAnsi"/>
          <w:bCs/>
        </w:rPr>
        <w:t>-presidente, JOSÉ EDUARDO VINHAES GERK, o diretor</w:t>
      </w:r>
      <w:r w:rsidR="001C1172" w:rsidRPr="001C1172">
        <w:rPr>
          <w:rFonts w:eastAsia="MS Mincho" w:cstheme="minorHAnsi"/>
          <w:bCs/>
        </w:rPr>
        <w:t xml:space="preserve"> de Administração, Controle e Finanças, SAMIR PASSOS AWAD,</w:t>
      </w:r>
      <w:r w:rsidR="00F35459">
        <w:rPr>
          <w:rFonts w:eastAsia="MS Mincho" w:cstheme="minorHAnsi"/>
          <w:bCs/>
        </w:rPr>
        <w:t xml:space="preserve"> </w:t>
      </w:r>
      <w:r w:rsidR="00811DC9">
        <w:rPr>
          <w:rFonts w:eastAsia="MS Mincho" w:cstheme="minorHAnsi"/>
          <w:bCs/>
        </w:rPr>
        <w:t>o gerente de Contro</w:t>
      </w:r>
      <w:r w:rsidR="00F35459">
        <w:rPr>
          <w:rFonts w:eastAsia="MS Mincho" w:cstheme="minorHAnsi"/>
          <w:bCs/>
        </w:rPr>
        <w:t>le e Finanças, MAURO BRAZ ROCHA</w:t>
      </w:r>
      <w:r w:rsidR="007A611B">
        <w:rPr>
          <w:rFonts w:eastAsia="MS Mincho" w:cstheme="minorHAnsi"/>
          <w:bCs/>
        </w:rPr>
        <w:t xml:space="preserve">, o gerente de Tecnologia da Informação, ANDRÉ ONOFRE OLIVEIRA e o auditor interno, NELSON ALVES SANTIAGO NETO. </w:t>
      </w:r>
      <w:r w:rsidR="009329B3">
        <w:rPr>
          <w:rFonts w:eastAsia="MS Mincho" w:cstheme="minorHAnsi"/>
          <w:bCs/>
        </w:rPr>
        <w:t xml:space="preserve">A </w:t>
      </w:r>
      <w:r w:rsidR="001C1172" w:rsidRPr="001C1172">
        <w:rPr>
          <w:rFonts w:eastAsia="MS Mincho" w:cstheme="minorHAnsi"/>
          <w:bCs/>
        </w:rPr>
        <w:t>assessora da Presidência, MARIA LUIZA PAIVA PEREIRA SOARES, foi designada secretária.</w:t>
      </w:r>
    </w:p>
    <w:p w14:paraId="4F20BD4E" w14:textId="77777777" w:rsidR="001C1172" w:rsidRPr="001C1172" w:rsidRDefault="001C1172" w:rsidP="002451E1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</w:p>
    <w:p w14:paraId="360B2FBB" w14:textId="7F0B0DC1" w:rsidR="00B76C4E" w:rsidRDefault="00B76C4E" w:rsidP="002451E1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(</w:t>
      </w:r>
      <w:r w:rsidR="00F1047F">
        <w:rPr>
          <w:rFonts w:eastAsia="Calibri" w:cs="Calibri"/>
          <w:b/>
        </w:rPr>
        <w:t>1</w:t>
      </w:r>
      <w:r>
        <w:rPr>
          <w:rFonts w:eastAsia="Calibri" w:cs="Calibri"/>
          <w:b/>
        </w:rPr>
        <w:t xml:space="preserve">) </w:t>
      </w:r>
      <w:r w:rsidR="006723D0" w:rsidRPr="006723D0">
        <w:rPr>
          <w:rFonts w:eastAsia="Calibri" w:cs="Calibri"/>
          <w:b/>
        </w:rPr>
        <w:t xml:space="preserve">Aprovação da ata da 32ª Reunião do COAUD em 29/04/2020 </w:t>
      </w:r>
    </w:p>
    <w:p w14:paraId="6632DCF7" w14:textId="77777777" w:rsidR="00BC60FE" w:rsidRDefault="00BC60FE" w:rsidP="002451E1">
      <w:pPr>
        <w:spacing w:after="0" w:line="240" w:lineRule="auto"/>
        <w:jc w:val="both"/>
        <w:rPr>
          <w:rFonts w:eastAsia="Calibri" w:cs="Calibri"/>
        </w:rPr>
      </w:pPr>
    </w:p>
    <w:p w14:paraId="4853ED3C" w14:textId="3191B8D3" w:rsidR="006723D0" w:rsidRDefault="000A5A9F" w:rsidP="000F6CEA">
      <w:pPr>
        <w:spacing w:after="0" w:line="240" w:lineRule="auto"/>
        <w:jc w:val="both"/>
        <w:rPr>
          <w:rFonts w:cs="Arial"/>
        </w:rPr>
      </w:pPr>
      <w:r w:rsidRPr="000A5A9F">
        <w:rPr>
          <w:rFonts w:cs="Arial"/>
          <w:b/>
        </w:rPr>
        <w:t>(</w:t>
      </w:r>
      <w:r w:rsidR="00692FA1">
        <w:rPr>
          <w:rFonts w:cs="Arial"/>
          <w:b/>
        </w:rPr>
        <w:t>2</w:t>
      </w:r>
      <w:r w:rsidRPr="000A5A9F">
        <w:rPr>
          <w:rFonts w:cs="Arial"/>
          <w:b/>
        </w:rPr>
        <w:t>)</w:t>
      </w:r>
      <w:r w:rsidR="008225F7">
        <w:rPr>
          <w:rFonts w:cs="Arial"/>
          <w:b/>
        </w:rPr>
        <w:t xml:space="preserve"> </w:t>
      </w:r>
      <w:r w:rsidR="00E76068" w:rsidRPr="00E76068">
        <w:rPr>
          <w:rFonts w:cs="Arial"/>
          <w:b/>
        </w:rPr>
        <w:t>Status das Demonstrações Contábeis de 2019</w:t>
      </w:r>
      <w:r w:rsidR="00D84A10">
        <w:rPr>
          <w:rFonts w:cs="Arial"/>
          <w:b/>
        </w:rPr>
        <w:t xml:space="preserve"> </w:t>
      </w:r>
    </w:p>
    <w:p w14:paraId="56C0FA27" w14:textId="77777777" w:rsidR="00625AF1" w:rsidRDefault="00625AF1" w:rsidP="00E219E4">
      <w:pPr>
        <w:spacing w:after="0" w:line="240" w:lineRule="auto"/>
        <w:jc w:val="both"/>
        <w:rPr>
          <w:b/>
        </w:rPr>
      </w:pPr>
    </w:p>
    <w:p w14:paraId="44497E76" w14:textId="5B1C91AB" w:rsidR="00C758FD" w:rsidRDefault="005B50A6" w:rsidP="00E219E4">
      <w:pPr>
        <w:spacing w:after="0" w:line="240" w:lineRule="auto"/>
        <w:jc w:val="both"/>
      </w:pPr>
      <w:r w:rsidRPr="005B50A6">
        <w:rPr>
          <w:b/>
        </w:rPr>
        <w:t>(</w:t>
      </w:r>
      <w:r w:rsidR="004D4840">
        <w:rPr>
          <w:b/>
        </w:rPr>
        <w:t>3</w:t>
      </w:r>
      <w:r w:rsidR="00652617">
        <w:rPr>
          <w:b/>
        </w:rPr>
        <w:t xml:space="preserve">) </w:t>
      </w:r>
      <w:r w:rsidR="00652617" w:rsidRPr="00652617">
        <w:rPr>
          <w:b/>
        </w:rPr>
        <w:t xml:space="preserve">Cenários futuros do petróleo e impactos no mercado e na empresa </w:t>
      </w:r>
    </w:p>
    <w:p w14:paraId="52855BF8" w14:textId="720D45D4" w:rsidR="00DA383F" w:rsidRDefault="006141A9" w:rsidP="006155F7">
      <w:pPr>
        <w:spacing w:before="100" w:beforeAutospacing="1" w:after="0" w:line="240" w:lineRule="auto"/>
        <w:jc w:val="both"/>
        <w:rPr>
          <w:rFonts w:cs="Arial"/>
        </w:rPr>
      </w:pPr>
      <w:r>
        <w:rPr>
          <w:rFonts w:cs="Arial"/>
          <w:b/>
        </w:rPr>
        <w:t>(</w:t>
      </w:r>
      <w:r w:rsidR="004D4840">
        <w:rPr>
          <w:rFonts w:cs="Arial"/>
          <w:b/>
        </w:rPr>
        <w:t>4</w:t>
      </w:r>
      <w:r>
        <w:rPr>
          <w:rFonts w:cs="Arial"/>
          <w:b/>
        </w:rPr>
        <w:t>)</w:t>
      </w:r>
      <w:r w:rsidR="004821F1">
        <w:rPr>
          <w:rFonts w:cs="Arial"/>
          <w:b/>
        </w:rPr>
        <w:t xml:space="preserve"> </w:t>
      </w:r>
      <w:r w:rsidRPr="006141A9">
        <w:rPr>
          <w:rFonts w:cs="Arial"/>
          <w:b/>
        </w:rPr>
        <w:t>Reporte sobre ERP</w:t>
      </w:r>
      <w:r w:rsidR="00107E24">
        <w:rPr>
          <w:rFonts w:cs="Arial"/>
          <w:b/>
        </w:rPr>
        <w:t xml:space="preserve"> </w:t>
      </w:r>
      <w:r w:rsidR="00107E24" w:rsidRPr="00107E24">
        <w:rPr>
          <w:rFonts w:cs="Arial"/>
          <w:b/>
        </w:rPr>
        <w:t>(</w:t>
      </w:r>
      <w:r w:rsidR="00107E24" w:rsidRPr="00107E24">
        <w:rPr>
          <w:rFonts w:cs="Arial"/>
          <w:b/>
          <w:i/>
        </w:rPr>
        <w:t xml:space="preserve">Enterprise </w:t>
      </w:r>
      <w:proofErr w:type="spellStart"/>
      <w:r w:rsidR="00107E24" w:rsidRPr="00107E24">
        <w:rPr>
          <w:rFonts w:cs="Arial"/>
          <w:b/>
          <w:i/>
        </w:rPr>
        <w:t>Resource</w:t>
      </w:r>
      <w:proofErr w:type="spellEnd"/>
      <w:r w:rsidR="00107E24" w:rsidRPr="00107E24">
        <w:rPr>
          <w:rFonts w:cs="Arial"/>
          <w:b/>
          <w:i/>
        </w:rPr>
        <w:t xml:space="preserve"> Planning</w:t>
      </w:r>
      <w:r w:rsidR="00107E24" w:rsidRPr="00107E24">
        <w:rPr>
          <w:rFonts w:cs="Arial"/>
          <w:b/>
        </w:rPr>
        <w:t>)</w:t>
      </w:r>
      <w:r w:rsidRPr="006723D0">
        <w:rPr>
          <w:rFonts w:cs="Arial"/>
        </w:rPr>
        <w:t xml:space="preserve"> </w:t>
      </w:r>
    </w:p>
    <w:p w14:paraId="61261089" w14:textId="023CC7C3" w:rsidR="00BE1E30" w:rsidRDefault="00646BF5" w:rsidP="007B18CC">
      <w:pPr>
        <w:spacing w:before="100" w:beforeAutospacing="1" w:after="0" w:line="240" w:lineRule="auto"/>
        <w:jc w:val="both"/>
      </w:pPr>
      <w:r>
        <w:rPr>
          <w:b/>
        </w:rPr>
        <w:t>(</w:t>
      </w:r>
      <w:r w:rsidR="009B5047">
        <w:rPr>
          <w:b/>
        </w:rPr>
        <w:t>5</w:t>
      </w:r>
      <w:r>
        <w:rPr>
          <w:b/>
        </w:rPr>
        <w:t>)</w:t>
      </w:r>
      <w:r w:rsidR="00C75EE2">
        <w:rPr>
          <w:b/>
        </w:rPr>
        <w:t xml:space="preserve"> </w:t>
      </w:r>
      <w:r w:rsidR="006141A9" w:rsidRPr="006141A9">
        <w:rPr>
          <w:b/>
        </w:rPr>
        <w:t>Relatório sobre Demonstrações Contábeis 2019</w:t>
      </w:r>
      <w:r w:rsidR="006141A9">
        <w:rPr>
          <w:b/>
        </w:rPr>
        <w:t xml:space="preserve"> </w:t>
      </w:r>
    </w:p>
    <w:p w14:paraId="0C5530A3" w14:textId="77777777" w:rsidR="00BE1E30" w:rsidRDefault="00BE1E30" w:rsidP="00294CBA">
      <w:pPr>
        <w:spacing w:after="0" w:line="240" w:lineRule="auto"/>
        <w:jc w:val="both"/>
      </w:pPr>
    </w:p>
    <w:p w14:paraId="3B37A107" w14:textId="70C82D1F" w:rsidR="004D4840" w:rsidRDefault="004D4840" w:rsidP="000E1B53">
      <w:pPr>
        <w:spacing w:after="0" w:line="240" w:lineRule="auto"/>
        <w:jc w:val="both"/>
      </w:pPr>
      <w:r>
        <w:rPr>
          <w:b/>
        </w:rPr>
        <w:t>(</w:t>
      </w:r>
      <w:r w:rsidR="00C060A1">
        <w:rPr>
          <w:b/>
        </w:rPr>
        <w:t>6</w:t>
      </w:r>
      <w:r>
        <w:rPr>
          <w:b/>
        </w:rPr>
        <w:t xml:space="preserve">) Orçamento do COAUD </w:t>
      </w:r>
    </w:p>
    <w:p w14:paraId="60294BC7" w14:textId="77777777" w:rsidR="00625AF1" w:rsidRDefault="00625AF1" w:rsidP="000E1B53">
      <w:pPr>
        <w:spacing w:after="0" w:line="240" w:lineRule="auto"/>
        <w:jc w:val="both"/>
      </w:pPr>
    </w:p>
    <w:p w14:paraId="2B4D0103" w14:textId="4A7801B0" w:rsidR="00ED1C0A" w:rsidRDefault="00DB3455" w:rsidP="000E1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</w:t>
      </w:r>
      <w:r w:rsidR="00625AF1">
        <w:rPr>
          <w:rFonts w:ascii="Calibri" w:eastAsia="Calibri" w:hAnsi="Calibri" w:cs="Calibri"/>
          <w:b/>
        </w:rPr>
        <w:t>7</w:t>
      </w:r>
      <w:r w:rsidR="00204255">
        <w:rPr>
          <w:rFonts w:ascii="Calibri" w:eastAsia="Calibri" w:hAnsi="Calibri" w:cs="Calibri"/>
          <w:b/>
        </w:rPr>
        <w:t xml:space="preserve">) </w:t>
      </w:r>
      <w:r w:rsidR="006722E8" w:rsidRPr="00ED3DE0">
        <w:rPr>
          <w:rFonts w:ascii="Calibri" w:eastAsia="Calibri" w:hAnsi="Calibri" w:cs="Calibri"/>
          <w:b/>
        </w:rPr>
        <w:t>Pauta da próxima reunião</w:t>
      </w:r>
      <w:r w:rsidR="006722E8" w:rsidRPr="00ED3DE0">
        <w:rPr>
          <w:rFonts w:ascii="Calibri" w:eastAsia="Calibri" w:hAnsi="Calibri" w:cs="Calibri"/>
        </w:rPr>
        <w:t xml:space="preserve"> </w:t>
      </w:r>
    </w:p>
    <w:p w14:paraId="442CA343" w14:textId="77777777" w:rsidR="00C47763" w:rsidRDefault="00C47763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F800CA4" w14:textId="78E59E6B" w:rsidR="00C47763" w:rsidRPr="00C47763" w:rsidRDefault="00C47763" w:rsidP="00C4776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(8) Assuntos gerais </w:t>
      </w:r>
    </w:p>
    <w:p w14:paraId="6E71DE78" w14:textId="77777777" w:rsidR="006B3FAB" w:rsidRPr="00C47763" w:rsidRDefault="006B3FAB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FA34D90" w14:textId="77777777" w:rsidR="004515EF" w:rsidRPr="008A62AD" w:rsidRDefault="004515EF" w:rsidP="004515EF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6369D76" w14:textId="4CB89119" w:rsidR="00465080" w:rsidRDefault="00465080" w:rsidP="004515EF">
      <w:pPr>
        <w:spacing w:after="0" w:line="240" w:lineRule="auto"/>
        <w:jc w:val="both"/>
        <w:rPr>
          <w:rFonts w:eastAsia="Calibri" w:cs="Calibri"/>
          <w:b/>
        </w:rPr>
      </w:pPr>
    </w:p>
    <w:sectPr w:rsidR="00465080" w:rsidSect="007651F5">
      <w:headerReference w:type="default" r:id="rId8"/>
      <w:footerReference w:type="default" r:id="rId9"/>
      <w:pgSz w:w="11906" w:h="16838"/>
      <w:pgMar w:top="993" w:right="991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92C8" w14:textId="77777777" w:rsidR="00276EC7" w:rsidRDefault="00276EC7" w:rsidP="00F07200">
      <w:pPr>
        <w:spacing w:after="0" w:line="240" w:lineRule="auto"/>
      </w:pPr>
      <w:r>
        <w:separator/>
      </w:r>
    </w:p>
  </w:endnote>
  <w:endnote w:type="continuationSeparator" w:id="0">
    <w:p w14:paraId="57E673DA" w14:textId="77777777" w:rsidR="00276EC7" w:rsidRDefault="00276EC7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5E3E019B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19">
          <w:rPr>
            <w:noProof/>
          </w:rPr>
          <w:t>2</w:t>
        </w:r>
        <w:r>
          <w:fldChar w:fldCharType="end"/>
        </w:r>
      </w:p>
    </w:sdtContent>
  </w:sdt>
  <w:p w14:paraId="0BD07DF7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1168" w14:textId="77777777" w:rsidR="00276EC7" w:rsidRDefault="00276EC7" w:rsidP="00F07200">
      <w:pPr>
        <w:spacing w:after="0" w:line="240" w:lineRule="auto"/>
      </w:pPr>
      <w:r>
        <w:separator/>
      </w:r>
    </w:p>
  </w:footnote>
  <w:footnote w:type="continuationSeparator" w:id="0">
    <w:p w14:paraId="624598D2" w14:textId="77777777" w:rsidR="00276EC7" w:rsidRDefault="00276EC7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0838704B" w14:textId="77777777" w:rsidTr="00477DCB">
      <w:trPr>
        <w:trHeight w:val="1985"/>
      </w:trPr>
      <w:tc>
        <w:tcPr>
          <w:tcW w:w="1560" w:type="dxa"/>
          <w:vAlign w:val="center"/>
        </w:tcPr>
        <w:p w14:paraId="7EFB0F4F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0873A52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ED50F9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EC2F4DC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7838B4F3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8DE"/>
    <w:rsid w:val="000A7F3D"/>
    <w:rsid w:val="000B352E"/>
    <w:rsid w:val="000B3BD1"/>
    <w:rsid w:val="000B3F7B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1059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410C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11F"/>
    <w:rsid w:val="00156F92"/>
    <w:rsid w:val="001604EC"/>
    <w:rsid w:val="001611C7"/>
    <w:rsid w:val="00163C62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C39"/>
    <w:rsid w:val="0019227F"/>
    <w:rsid w:val="001946F3"/>
    <w:rsid w:val="001951EB"/>
    <w:rsid w:val="00195A76"/>
    <w:rsid w:val="00197EF4"/>
    <w:rsid w:val="001A1BF2"/>
    <w:rsid w:val="001A2445"/>
    <w:rsid w:val="001A427A"/>
    <w:rsid w:val="001A4DF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47841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5EA"/>
    <w:rsid w:val="00276658"/>
    <w:rsid w:val="00276AF5"/>
    <w:rsid w:val="00276EC7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3283"/>
    <w:rsid w:val="003A3E3C"/>
    <w:rsid w:val="003A4924"/>
    <w:rsid w:val="003A4C50"/>
    <w:rsid w:val="003A668C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15EF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518D"/>
    <w:rsid w:val="00487A69"/>
    <w:rsid w:val="004919E0"/>
    <w:rsid w:val="0049374E"/>
    <w:rsid w:val="0049561C"/>
    <w:rsid w:val="0049598F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093F"/>
    <w:rsid w:val="004B3F6D"/>
    <w:rsid w:val="004B4ED9"/>
    <w:rsid w:val="004B4F19"/>
    <w:rsid w:val="004B5D41"/>
    <w:rsid w:val="004B681E"/>
    <w:rsid w:val="004B6C83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4294"/>
    <w:rsid w:val="00646BF5"/>
    <w:rsid w:val="006504D9"/>
    <w:rsid w:val="00651A6A"/>
    <w:rsid w:val="00652617"/>
    <w:rsid w:val="00653527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9E7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E71"/>
    <w:rsid w:val="006B7D88"/>
    <w:rsid w:val="006C04B2"/>
    <w:rsid w:val="006C0C93"/>
    <w:rsid w:val="006C0CC6"/>
    <w:rsid w:val="006C3E86"/>
    <w:rsid w:val="006C3FF9"/>
    <w:rsid w:val="006C6314"/>
    <w:rsid w:val="006C7082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4B3C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DAA"/>
    <w:rsid w:val="0077500D"/>
    <w:rsid w:val="0077554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1619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4508"/>
    <w:rsid w:val="008C71B6"/>
    <w:rsid w:val="008D1C6E"/>
    <w:rsid w:val="008D2CDA"/>
    <w:rsid w:val="008D5439"/>
    <w:rsid w:val="008D68C2"/>
    <w:rsid w:val="008D70C2"/>
    <w:rsid w:val="008E2D46"/>
    <w:rsid w:val="008E309E"/>
    <w:rsid w:val="008E76B6"/>
    <w:rsid w:val="008F0243"/>
    <w:rsid w:val="008F0547"/>
    <w:rsid w:val="008F0D1E"/>
    <w:rsid w:val="008F1E34"/>
    <w:rsid w:val="008F2011"/>
    <w:rsid w:val="008F2068"/>
    <w:rsid w:val="008F28ED"/>
    <w:rsid w:val="008F35CD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C274F"/>
    <w:rsid w:val="009C2894"/>
    <w:rsid w:val="009C335A"/>
    <w:rsid w:val="009C3F9B"/>
    <w:rsid w:val="009C5032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8F9"/>
    <w:rsid w:val="00B401DE"/>
    <w:rsid w:val="00B4067E"/>
    <w:rsid w:val="00B40741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91C"/>
    <w:rsid w:val="00B629EA"/>
    <w:rsid w:val="00B654ED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897"/>
    <w:rsid w:val="00C514BB"/>
    <w:rsid w:val="00C52B71"/>
    <w:rsid w:val="00C56E59"/>
    <w:rsid w:val="00C57055"/>
    <w:rsid w:val="00C57B38"/>
    <w:rsid w:val="00C609B2"/>
    <w:rsid w:val="00C616C1"/>
    <w:rsid w:val="00C61C6C"/>
    <w:rsid w:val="00C61F6B"/>
    <w:rsid w:val="00C630B4"/>
    <w:rsid w:val="00C63A81"/>
    <w:rsid w:val="00C647E6"/>
    <w:rsid w:val="00C656E3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1773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66D8"/>
    <w:rsid w:val="00DD67AB"/>
    <w:rsid w:val="00DD73B8"/>
    <w:rsid w:val="00DD7560"/>
    <w:rsid w:val="00DE03B7"/>
    <w:rsid w:val="00DE277D"/>
    <w:rsid w:val="00DE4EA4"/>
    <w:rsid w:val="00DE5ED7"/>
    <w:rsid w:val="00DE71A1"/>
    <w:rsid w:val="00DF0442"/>
    <w:rsid w:val="00DF14AA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70BB"/>
    <w:rsid w:val="00E672DA"/>
    <w:rsid w:val="00E67EA5"/>
    <w:rsid w:val="00E70065"/>
    <w:rsid w:val="00E70179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7D27"/>
    <w:rsid w:val="00EF048A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22DF"/>
    <w:rsid w:val="00F226DF"/>
    <w:rsid w:val="00F25690"/>
    <w:rsid w:val="00F25BF2"/>
    <w:rsid w:val="00F30327"/>
    <w:rsid w:val="00F30504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ADC5B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FC58-FABF-479E-BE2F-317980C8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8</cp:revision>
  <cp:lastPrinted>2020-03-17T20:23:00Z</cp:lastPrinted>
  <dcterms:created xsi:type="dcterms:W3CDTF">2021-06-29T18:38:00Z</dcterms:created>
  <dcterms:modified xsi:type="dcterms:W3CDTF">2021-06-29T18:53:00Z</dcterms:modified>
</cp:coreProperties>
</file>