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8249" w14:textId="30451301" w:rsidR="00944FF9" w:rsidRDefault="00D81773" w:rsidP="004B2F8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DA </w:t>
      </w:r>
      <w:r w:rsidR="00186CCD">
        <w:rPr>
          <w:rFonts w:eastAsia="Calibri" w:cs="Calibri"/>
          <w:b/>
          <w:sz w:val="24"/>
          <w:szCs w:val="24"/>
        </w:rPr>
        <w:t>A</w:t>
      </w:r>
      <w:r w:rsidR="006C0C93" w:rsidRPr="005C3904">
        <w:rPr>
          <w:rFonts w:eastAsia="Calibri" w:cs="Calibri"/>
          <w:b/>
          <w:sz w:val="24"/>
          <w:szCs w:val="24"/>
        </w:rPr>
        <w:t>TA DA</w:t>
      </w:r>
      <w:r w:rsidR="006C0C93">
        <w:rPr>
          <w:rFonts w:eastAsia="Calibri" w:cs="Calibri"/>
          <w:b/>
          <w:sz w:val="24"/>
          <w:szCs w:val="24"/>
        </w:rPr>
        <w:t xml:space="preserve"> </w:t>
      </w:r>
      <w:r w:rsidR="00652617">
        <w:rPr>
          <w:rFonts w:eastAsia="Calibri" w:cs="Calibri"/>
          <w:b/>
          <w:sz w:val="24"/>
          <w:szCs w:val="24"/>
        </w:rPr>
        <w:t>3</w:t>
      </w:r>
      <w:r w:rsidR="003E2392">
        <w:rPr>
          <w:rFonts w:eastAsia="Calibri" w:cs="Calibri"/>
          <w:b/>
          <w:sz w:val="24"/>
          <w:szCs w:val="24"/>
        </w:rPr>
        <w:t>4</w:t>
      </w:r>
      <w:r w:rsidR="00944FF9">
        <w:rPr>
          <w:rFonts w:eastAsia="Calibri" w:cs="Calibri"/>
          <w:b/>
          <w:sz w:val="24"/>
          <w:szCs w:val="24"/>
        </w:rPr>
        <w:t xml:space="preserve">ª </w:t>
      </w:r>
      <w:r w:rsidR="006C0C93" w:rsidRPr="005C3904">
        <w:rPr>
          <w:rFonts w:eastAsia="Calibri" w:cs="Calibri"/>
          <w:b/>
          <w:sz w:val="24"/>
          <w:szCs w:val="24"/>
        </w:rPr>
        <w:t>REUNIÃO ORDINÁRIA D</w:t>
      </w:r>
      <w:r w:rsidR="00944FF9">
        <w:rPr>
          <w:rFonts w:eastAsia="Calibri" w:cs="Calibri"/>
          <w:b/>
          <w:sz w:val="24"/>
          <w:szCs w:val="24"/>
        </w:rPr>
        <w:t>O COMITÊ DE AUDITORIA</w:t>
      </w:r>
    </w:p>
    <w:p w14:paraId="7CC308DA" w14:textId="2477BFC7" w:rsidR="006C0C93" w:rsidRDefault="006C0C93" w:rsidP="004B2F85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4B2F85">
        <w:rPr>
          <w:rFonts w:eastAsia="Calibri" w:cs="Calibri"/>
          <w:sz w:val="24"/>
          <w:szCs w:val="24"/>
        </w:rPr>
        <w:t>27</w:t>
      </w:r>
      <w:r w:rsidR="00625AF1">
        <w:rPr>
          <w:rFonts w:eastAsia="Calibri" w:cs="Calibri"/>
          <w:sz w:val="24"/>
          <w:szCs w:val="24"/>
        </w:rPr>
        <w:t xml:space="preserve"> DE MAIO </w:t>
      </w:r>
      <w:r>
        <w:rPr>
          <w:rFonts w:eastAsia="Calibri" w:cs="Calibri"/>
          <w:sz w:val="24"/>
          <w:szCs w:val="24"/>
        </w:rPr>
        <w:t>DE 20</w:t>
      </w:r>
      <w:r w:rsidR="0061428B">
        <w:rPr>
          <w:rFonts w:eastAsia="Calibri" w:cs="Calibri"/>
          <w:sz w:val="24"/>
          <w:szCs w:val="24"/>
        </w:rPr>
        <w:t>20</w:t>
      </w:r>
    </w:p>
    <w:p w14:paraId="61378755" w14:textId="77777777" w:rsidR="003C75A2" w:rsidRDefault="003C75A2" w:rsidP="00F638F5">
      <w:pPr>
        <w:spacing w:after="0" w:line="240" w:lineRule="auto"/>
        <w:jc w:val="both"/>
        <w:rPr>
          <w:rFonts w:cs="Arial"/>
        </w:rPr>
      </w:pPr>
    </w:p>
    <w:p w14:paraId="2FF20461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5E7A5D32" w14:textId="57FAB386" w:rsidR="006849E7" w:rsidRDefault="006849E7" w:rsidP="006849E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47C606E7" w14:textId="1303A2FD" w:rsidR="00F30504" w:rsidRDefault="00F30504" w:rsidP="006849E7">
      <w:pPr>
        <w:spacing w:after="0" w:line="240" w:lineRule="auto"/>
        <w:contextualSpacing/>
        <w:jc w:val="both"/>
        <w:rPr>
          <w:rFonts w:cs="Arial"/>
        </w:rPr>
      </w:pPr>
    </w:p>
    <w:p w14:paraId="7AA29E3D" w14:textId="77777777" w:rsidR="00F30504" w:rsidRDefault="00F30504" w:rsidP="00F30504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6FEF6164" w14:textId="77777777" w:rsidR="006849E7" w:rsidRDefault="006849E7" w:rsidP="00247841">
      <w:pPr>
        <w:spacing w:after="0" w:line="240" w:lineRule="auto"/>
        <w:contextualSpacing/>
        <w:jc w:val="both"/>
        <w:rPr>
          <w:rFonts w:cs="Arial"/>
        </w:rPr>
      </w:pPr>
    </w:p>
    <w:p w14:paraId="0AC49BCB" w14:textId="0095050D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33997AA9" w14:textId="77777777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</w:p>
    <w:p w14:paraId="22037CEA" w14:textId="77777777" w:rsidR="00247841" w:rsidRDefault="00247841" w:rsidP="00247841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50E4E080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4F20BD4E" w14:textId="2554482B" w:rsidR="001C1172" w:rsidRDefault="004B093F" w:rsidP="002451E1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>Estiveram presentes</w:t>
      </w:r>
      <w:r>
        <w:rPr>
          <w:rFonts w:eastAsia="MS Mincho" w:cstheme="minorHAnsi"/>
          <w:bCs/>
        </w:rPr>
        <w:t xml:space="preserve"> </w:t>
      </w:r>
      <w:r w:rsidR="00D45327" w:rsidRPr="00D45327">
        <w:rPr>
          <w:rFonts w:eastAsia="MS Mincho" w:cstheme="minorHAnsi"/>
          <w:bCs/>
        </w:rPr>
        <w:t>o diretor de Administração, Controle e Finanças, SAMIR PASSOS AWAD, o gerente de Controle e Finanças, MAURO BRAZ ROCHA, a assessora especial de Planejamento Estratégico, LEANDRA RIBEIRO DE OLIVEIRA E SILVA e o auditor interno, NELSON ALVES SANTIAGO NETO. A assessora da Presidência, MARIA LUIZA PAIVA PEREIRA SOARES, foi designada secretária.</w:t>
      </w:r>
    </w:p>
    <w:p w14:paraId="2D6159C3" w14:textId="77777777" w:rsidR="00D45327" w:rsidRPr="001C1172" w:rsidRDefault="00D45327" w:rsidP="002451E1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</w:p>
    <w:p w14:paraId="47B484BA" w14:textId="2104F941" w:rsidR="004B2F85" w:rsidRDefault="004B2F85" w:rsidP="004B2F85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(1)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3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10</w:t>
      </w:r>
      <w:r w:rsidRPr="006723D0">
        <w:rPr>
          <w:rFonts w:eastAsia="Calibri" w:cs="Calibri"/>
          <w:b/>
        </w:rPr>
        <w:t>/0</w:t>
      </w:r>
      <w:r>
        <w:rPr>
          <w:rFonts w:eastAsia="Calibri" w:cs="Calibri"/>
          <w:b/>
        </w:rPr>
        <w:t>5</w:t>
      </w:r>
      <w:r w:rsidRPr="006723D0">
        <w:rPr>
          <w:rFonts w:eastAsia="Calibri" w:cs="Calibri"/>
          <w:b/>
        </w:rPr>
        <w:t xml:space="preserve">/2020 </w:t>
      </w:r>
    </w:p>
    <w:p w14:paraId="7354AA69" w14:textId="77777777" w:rsidR="004B2F85" w:rsidRDefault="004B2F85" w:rsidP="004B2F85">
      <w:pPr>
        <w:spacing w:after="0" w:line="240" w:lineRule="auto"/>
        <w:jc w:val="both"/>
        <w:rPr>
          <w:rFonts w:eastAsia="Calibri" w:cs="Calibri"/>
        </w:rPr>
      </w:pPr>
    </w:p>
    <w:p w14:paraId="121A6BFE" w14:textId="56DB02C9" w:rsidR="004B2F85" w:rsidRDefault="004B2F85" w:rsidP="004B2F85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>
        <w:rPr>
          <w:rFonts w:cs="Arial"/>
          <w:b/>
        </w:rPr>
        <w:t>2</w:t>
      </w:r>
      <w:r w:rsidRPr="000A5A9F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E76068">
        <w:rPr>
          <w:rFonts w:cs="Arial"/>
          <w:b/>
        </w:rPr>
        <w:t>Status das Demonstrações Contábeis de 2019</w:t>
      </w:r>
      <w:r>
        <w:rPr>
          <w:rFonts w:cs="Arial"/>
          <w:b/>
        </w:rPr>
        <w:t xml:space="preserve"> </w:t>
      </w:r>
    </w:p>
    <w:p w14:paraId="1AADADD7" w14:textId="2B06C07F" w:rsidR="004B2F85" w:rsidRDefault="004B2F85" w:rsidP="004B2F85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</w:t>
      </w:r>
      <w:r w:rsidRPr="00336476">
        <w:rPr>
          <w:b/>
        </w:rPr>
        <w:t>Reporte</w:t>
      </w:r>
      <w:r>
        <w:rPr>
          <w:b/>
        </w:rPr>
        <w:t xml:space="preserve"> </w:t>
      </w:r>
      <w:r w:rsidRPr="00336476">
        <w:rPr>
          <w:b/>
        </w:rPr>
        <w:t>m</w:t>
      </w:r>
      <w:r>
        <w:rPr>
          <w:b/>
        </w:rPr>
        <w:t>e</w:t>
      </w:r>
      <w:r w:rsidRPr="00336476">
        <w:rPr>
          <w:b/>
        </w:rPr>
        <w:t>nsa</w:t>
      </w:r>
      <w:r>
        <w:rPr>
          <w:b/>
        </w:rPr>
        <w:t>l</w:t>
      </w:r>
      <w:r w:rsidRPr="00336476">
        <w:rPr>
          <w:b/>
        </w:rPr>
        <w:t xml:space="preserve"> da ges</w:t>
      </w:r>
      <w:r>
        <w:rPr>
          <w:b/>
        </w:rPr>
        <w:t>tão de riscos e acompanhamento d</w:t>
      </w:r>
      <w:r w:rsidRPr="00336476">
        <w:rPr>
          <w:b/>
        </w:rPr>
        <w:t>o Plano Estratégico</w:t>
      </w:r>
      <w:r>
        <w:rPr>
          <w:b/>
        </w:rPr>
        <w:t xml:space="preserve"> </w:t>
      </w:r>
    </w:p>
    <w:p w14:paraId="13F2DE49" w14:textId="3D139C0F" w:rsidR="004B2F85" w:rsidRDefault="004B2F85" w:rsidP="004B2F85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(4)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6E71DE78" w14:textId="77777777" w:rsidR="006B3FAB" w:rsidRPr="00C47763" w:rsidRDefault="006B3FAB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A34D90" w14:textId="77777777" w:rsidR="004515EF" w:rsidRPr="008A62AD" w:rsidRDefault="004515EF" w:rsidP="004515EF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6369D76" w14:textId="4CB89119" w:rsidR="00465080" w:rsidRDefault="00465080" w:rsidP="004515EF">
      <w:pPr>
        <w:spacing w:after="0" w:line="240" w:lineRule="auto"/>
        <w:jc w:val="both"/>
        <w:rPr>
          <w:rFonts w:eastAsia="Calibri" w:cs="Calibri"/>
          <w:b/>
        </w:rPr>
      </w:pPr>
    </w:p>
    <w:sectPr w:rsidR="00465080" w:rsidSect="007651F5">
      <w:headerReference w:type="default" r:id="rId8"/>
      <w:footerReference w:type="default" r:id="rId9"/>
      <w:pgSz w:w="11906" w:h="16838"/>
      <w:pgMar w:top="993" w:right="991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FF6A" w14:textId="77777777" w:rsidR="00DC6819" w:rsidRDefault="00DC6819" w:rsidP="00F07200">
      <w:pPr>
        <w:spacing w:after="0" w:line="240" w:lineRule="auto"/>
      </w:pPr>
      <w:r>
        <w:separator/>
      </w:r>
    </w:p>
  </w:endnote>
  <w:endnote w:type="continuationSeparator" w:id="0">
    <w:p w14:paraId="6B5313EE" w14:textId="77777777" w:rsidR="00DC6819" w:rsidRDefault="00DC681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5E3E019B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19">
          <w:rPr>
            <w:noProof/>
          </w:rPr>
          <w:t>2</w:t>
        </w:r>
        <w:r>
          <w:fldChar w:fldCharType="end"/>
        </w:r>
      </w:p>
    </w:sdtContent>
  </w:sdt>
  <w:p w14:paraId="0BD07DF7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9031" w14:textId="77777777" w:rsidR="00DC6819" w:rsidRDefault="00DC6819" w:rsidP="00F07200">
      <w:pPr>
        <w:spacing w:after="0" w:line="240" w:lineRule="auto"/>
      </w:pPr>
      <w:r>
        <w:separator/>
      </w:r>
    </w:p>
  </w:footnote>
  <w:footnote w:type="continuationSeparator" w:id="0">
    <w:p w14:paraId="7BB10518" w14:textId="77777777" w:rsidR="00DC6819" w:rsidRDefault="00DC681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0838704B" w14:textId="77777777" w:rsidTr="00477DCB">
      <w:trPr>
        <w:trHeight w:val="1985"/>
      </w:trPr>
      <w:tc>
        <w:tcPr>
          <w:tcW w:w="1560" w:type="dxa"/>
          <w:vAlign w:val="center"/>
        </w:tcPr>
        <w:p w14:paraId="7EFB0F4F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0873A52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ED50F9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EC2F4DC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7838B4F3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8DE"/>
    <w:rsid w:val="000A7F3D"/>
    <w:rsid w:val="000B352E"/>
    <w:rsid w:val="000B3BD1"/>
    <w:rsid w:val="000B3F7B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1059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410C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C62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C39"/>
    <w:rsid w:val="0019227F"/>
    <w:rsid w:val="001946F3"/>
    <w:rsid w:val="001951EB"/>
    <w:rsid w:val="00195A76"/>
    <w:rsid w:val="00197EF4"/>
    <w:rsid w:val="001A1BF2"/>
    <w:rsid w:val="001A2445"/>
    <w:rsid w:val="001A427A"/>
    <w:rsid w:val="001A4DF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47841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5EA"/>
    <w:rsid w:val="00276658"/>
    <w:rsid w:val="00276AF5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3283"/>
    <w:rsid w:val="003A3E3C"/>
    <w:rsid w:val="003A4924"/>
    <w:rsid w:val="003A4C50"/>
    <w:rsid w:val="003A668C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392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15EF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518D"/>
    <w:rsid w:val="00487A69"/>
    <w:rsid w:val="004919E0"/>
    <w:rsid w:val="0049374E"/>
    <w:rsid w:val="0049561C"/>
    <w:rsid w:val="0049598F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093F"/>
    <w:rsid w:val="004B2F85"/>
    <w:rsid w:val="004B3F6D"/>
    <w:rsid w:val="004B4ED9"/>
    <w:rsid w:val="004B4F19"/>
    <w:rsid w:val="004B5D41"/>
    <w:rsid w:val="004B681E"/>
    <w:rsid w:val="004B6C83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9E7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E71"/>
    <w:rsid w:val="006B7D88"/>
    <w:rsid w:val="006C04B2"/>
    <w:rsid w:val="006C0C93"/>
    <w:rsid w:val="006C0CC6"/>
    <w:rsid w:val="006C3E86"/>
    <w:rsid w:val="006C3FF9"/>
    <w:rsid w:val="006C6314"/>
    <w:rsid w:val="006C7082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DAA"/>
    <w:rsid w:val="0077500D"/>
    <w:rsid w:val="0077554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1619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4508"/>
    <w:rsid w:val="008C71B6"/>
    <w:rsid w:val="008D1C6E"/>
    <w:rsid w:val="008D2CDA"/>
    <w:rsid w:val="008D5439"/>
    <w:rsid w:val="008D68C2"/>
    <w:rsid w:val="008D70C2"/>
    <w:rsid w:val="008E2D46"/>
    <w:rsid w:val="008E309E"/>
    <w:rsid w:val="008E76B6"/>
    <w:rsid w:val="008F0243"/>
    <w:rsid w:val="008F0547"/>
    <w:rsid w:val="008F0D1E"/>
    <w:rsid w:val="008F1E34"/>
    <w:rsid w:val="008F2011"/>
    <w:rsid w:val="008F2068"/>
    <w:rsid w:val="008F28ED"/>
    <w:rsid w:val="008F35CD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8F9"/>
    <w:rsid w:val="00B401DE"/>
    <w:rsid w:val="00B4067E"/>
    <w:rsid w:val="00B40741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91C"/>
    <w:rsid w:val="00B629EA"/>
    <w:rsid w:val="00B654ED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897"/>
    <w:rsid w:val="00C514BB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327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1773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819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66D8"/>
    <w:rsid w:val="00DD67AB"/>
    <w:rsid w:val="00DD73B8"/>
    <w:rsid w:val="00DD7560"/>
    <w:rsid w:val="00DE03B7"/>
    <w:rsid w:val="00DE277D"/>
    <w:rsid w:val="00DE4EA4"/>
    <w:rsid w:val="00DE5ED7"/>
    <w:rsid w:val="00DE71A1"/>
    <w:rsid w:val="00DF0442"/>
    <w:rsid w:val="00DF14AA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70BB"/>
    <w:rsid w:val="00E672DA"/>
    <w:rsid w:val="00E67EA5"/>
    <w:rsid w:val="00E70065"/>
    <w:rsid w:val="00E70179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AD9"/>
    <w:rsid w:val="00E9604C"/>
    <w:rsid w:val="00E96D91"/>
    <w:rsid w:val="00EA0B72"/>
    <w:rsid w:val="00EA10E0"/>
    <w:rsid w:val="00EA1697"/>
    <w:rsid w:val="00EA3CE4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22DF"/>
    <w:rsid w:val="00F226DF"/>
    <w:rsid w:val="00F25690"/>
    <w:rsid w:val="00F25BF2"/>
    <w:rsid w:val="00F30327"/>
    <w:rsid w:val="00F30504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2F32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DC5B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FC58-FABF-479E-BE2F-317980C8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2021-06-29T18:54:00Z</cp:lastPrinted>
  <dcterms:created xsi:type="dcterms:W3CDTF">2021-06-29T18:55:00Z</dcterms:created>
  <dcterms:modified xsi:type="dcterms:W3CDTF">2021-06-29T18:57:00Z</dcterms:modified>
</cp:coreProperties>
</file>