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CD8" w14:textId="22E27AEC" w:rsidR="00944FF9" w:rsidRDefault="00F212DB" w:rsidP="004919E0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DA </w:t>
      </w:r>
      <w:r w:rsidR="00186CCD">
        <w:rPr>
          <w:rFonts w:eastAsia="Calibri" w:cs="Calibri"/>
          <w:b/>
          <w:sz w:val="24"/>
          <w:szCs w:val="24"/>
        </w:rPr>
        <w:t>A</w:t>
      </w:r>
      <w:r w:rsidR="006C0C93" w:rsidRPr="005C3904">
        <w:rPr>
          <w:rFonts w:eastAsia="Calibri" w:cs="Calibri"/>
          <w:b/>
          <w:sz w:val="24"/>
          <w:szCs w:val="24"/>
        </w:rPr>
        <w:t>TA DA</w:t>
      </w:r>
      <w:r w:rsidR="006C0C93">
        <w:rPr>
          <w:rFonts w:eastAsia="Calibri" w:cs="Calibri"/>
          <w:b/>
          <w:sz w:val="24"/>
          <w:szCs w:val="24"/>
        </w:rPr>
        <w:t xml:space="preserve"> </w:t>
      </w:r>
      <w:r w:rsidR="00652617">
        <w:rPr>
          <w:rFonts w:eastAsia="Calibri" w:cs="Calibri"/>
          <w:b/>
          <w:sz w:val="24"/>
          <w:szCs w:val="24"/>
        </w:rPr>
        <w:t>3</w:t>
      </w:r>
      <w:r w:rsidR="00B6563F">
        <w:rPr>
          <w:rFonts w:eastAsia="Calibri" w:cs="Calibri"/>
          <w:b/>
          <w:sz w:val="24"/>
          <w:szCs w:val="24"/>
        </w:rPr>
        <w:t>7</w:t>
      </w:r>
      <w:r w:rsidR="00944FF9">
        <w:rPr>
          <w:rFonts w:eastAsia="Calibri" w:cs="Calibri"/>
          <w:b/>
          <w:sz w:val="24"/>
          <w:szCs w:val="24"/>
        </w:rPr>
        <w:t xml:space="preserve">ª </w:t>
      </w:r>
      <w:r w:rsidR="006C0C93" w:rsidRPr="005C3904">
        <w:rPr>
          <w:rFonts w:eastAsia="Calibri" w:cs="Calibri"/>
          <w:b/>
          <w:sz w:val="24"/>
          <w:szCs w:val="24"/>
        </w:rPr>
        <w:t>REUNIÃO ORDINÁRIA D</w:t>
      </w:r>
      <w:r w:rsidR="00944FF9">
        <w:rPr>
          <w:rFonts w:eastAsia="Calibri" w:cs="Calibri"/>
          <w:b/>
          <w:sz w:val="24"/>
          <w:szCs w:val="24"/>
        </w:rPr>
        <w:t>O COMITÊ DE AUDITORIA</w:t>
      </w:r>
    </w:p>
    <w:p w14:paraId="57BF75EA" w14:textId="4A516A92" w:rsidR="006C0C93" w:rsidRDefault="006C0C93" w:rsidP="00F638F5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DA5296">
        <w:rPr>
          <w:rFonts w:eastAsia="Calibri" w:cs="Calibri"/>
          <w:sz w:val="24"/>
          <w:szCs w:val="24"/>
        </w:rPr>
        <w:t>15 DE JULHO</w:t>
      </w:r>
      <w:r w:rsidR="0036233B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DE 20</w:t>
      </w:r>
      <w:r w:rsidR="0061428B">
        <w:rPr>
          <w:rFonts w:eastAsia="Calibri" w:cs="Calibri"/>
          <w:sz w:val="24"/>
          <w:szCs w:val="24"/>
        </w:rPr>
        <w:t>20</w:t>
      </w:r>
    </w:p>
    <w:p w14:paraId="671B7DFA" w14:textId="77777777" w:rsidR="003C75A2" w:rsidRDefault="003C75A2" w:rsidP="00F638F5">
      <w:pPr>
        <w:spacing w:after="0" w:line="240" w:lineRule="auto"/>
        <w:jc w:val="both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121F6C71" w14:textId="77777777" w:rsidR="0027624C" w:rsidRDefault="0027624C" w:rsidP="0027624C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e o gerente de Controle e Finanças, MAURO BRAZ ROCHA. A </w:t>
      </w:r>
      <w:r w:rsidRPr="001C1172">
        <w:rPr>
          <w:rFonts w:eastAsia="MS Mincho" w:cstheme="minorHAnsi"/>
          <w:bCs/>
        </w:rPr>
        <w:t>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25B3A27B" w14:textId="5EE8A014" w:rsidR="006E043F" w:rsidRDefault="006E043F" w:rsidP="006E043F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(1)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6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09</w:t>
      </w:r>
      <w:r w:rsidRPr="006723D0">
        <w:rPr>
          <w:rFonts w:eastAsia="Calibri" w:cs="Calibri"/>
          <w:b/>
        </w:rPr>
        <w:t>/0</w:t>
      </w:r>
      <w:r>
        <w:rPr>
          <w:rFonts w:eastAsia="Calibri" w:cs="Calibri"/>
          <w:b/>
        </w:rPr>
        <w:t>6</w:t>
      </w:r>
      <w:r w:rsidRPr="006723D0">
        <w:rPr>
          <w:rFonts w:eastAsia="Calibri" w:cs="Calibri"/>
          <w:b/>
        </w:rPr>
        <w:t xml:space="preserve">/2020 </w:t>
      </w:r>
    </w:p>
    <w:p w14:paraId="776D0599" w14:textId="77777777" w:rsidR="006E043F" w:rsidRPr="008F3778" w:rsidRDefault="006E043F" w:rsidP="006E043F">
      <w:pPr>
        <w:spacing w:after="0" w:line="240" w:lineRule="auto"/>
        <w:jc w:val="both"/>
        <w:rPr>
          <w:rFonts w:eastAsia="Calibri" w:cs="Calibri"/>
        </w:rPr>
      </w:pPr>
    </w:p>
    <w:p w14:paraId="2C7CB246" w14:textId="1D520CBD" w:rsidR="006E043F" w:rsidRDefault="006E043F" w:rsidP="006E043F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>
        <w:rPr>
          <w:rFonts w:cs="Arial"/>
          <w:b/>
        </w:rPr>
        <w:t>2</w:t>
      </w:r>
      <w:r w:rsidRPr="000A5A9F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7B3A88">
        <w:rPr>
          <w:rFonts w:cs="Arial"/>
          <w:b/>
        </w:rPr>
        <w:t xml:space="preserve">Acompanhamento dos trabalhos da Auditoria Externa </w:t>
      </w:r>
    </w:p>
    <w:p w14:paraId="46CFEC4A" w14:textId="026B4997" w:rsidR="006E043F" w:rsidRDefault="006E043F" w:rsidP="006E043F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Hedge </w:t>
      </w:r>
    </w:p>
    <w:p w14:paraId="31A8A9F3" w14:textId="45BF581E" w:rsidR="006E043F" w:rsidRDefault="006E043F" w:rsidP="006E043F">
      <w:pPr>
        <w:spacing w:before="100" w:beforeAutospacing="1" w:after="0" w:line="240" w:lineRule="auto"/>
        <w:jc w:val="both"/>
        <w:rPr>
          <w:b/>
          <w:bCs/>
        </w:rPr>
      </w:pPr>
      <w:r>
        <w:rPr>
          <w:rFonts w:ascii="Calibri" w:eastAsia="Calibri" w:hAnsi="Calibri" w:cs="Calibri"/>
          <w:b/>
        </w:rPr>
        <w:t xml:space="preserve">(4)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58A44400" w14:textId="3C1CA4F3" w:rsidR="006E043F" w:rsidRDefault="006E043F" w:rsidP="006E043F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b/>
          <w:bCs/>
        </w:rPr>
        <w:t xml:space="preserve">(5) Assuntos gerais </w:t>
      </w:r>
    </w:p>
    <w:p w14:paraId="2E8CABAA" w14:textId="77777777" w:rsidR="006E043F" w:rsidRDefault="006E043F" w:rsidP="006E043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9DB771" w14:textId="4CD6646B" w:rsidR="00F212DB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93B0AB" w14:textId="77777777" w:rsidR="00F212DB" w:rsidRPr="008A62AD" w:rsidRDefault="00F212DB" w:rsidP="00F212DB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1ED9665" w14:textId="77777777" w:rsidR="00F212DB" w:rsidRDefault="00F212DB" w:rsidP="00F212DB">
      <w:pPr>
        <w:spacing w:after="0" w:line="240" w:lineRule="auto"/>
        <w:jc w:val="both"/>
        <w:rPr>
          <w:rFonts w:eastAsia="Calibri" w:cs="Calibri"/>
          <w:b/>
        </w:rPr>
      </w:pPr>
    </w:p>
    <w:p w14:paraId="57D74C37" w14:textId="77777777" w:rsidR="00F212DB" w:rsidRPr="00CF54CF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333688B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47763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AB01" w14:textId="77777777" w:rsidR="00C54128" w:rsidRDefault="00C54128" w:rsidP="00F07200">
      <w:pPr>
        <w:spacing w:after="0" w:line="240" w:lineRule="auto"/>
      </w:pPr>
      <w:r>
        <w:separator/>
      </w:r>
    </w:p>
  </w:endnote>
  <w:endnote w:type="continuationSeparator" w:id="0">
    <w:p w14:paraId="765E77EE" w14:textId="77777777" w:rsidR="00C54128" w:rsidRDefault="00C54128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FCB0" w14:textId="77777777" w:rsidR="00C54128" w:rsidRDefault="00C54128" w:rsidP="00F07200">
      <w:pPr>
        <w:spacing w:after="0" w:line="240" w:lineRule="auto"/>
      </w:pPr>
      <w:r>
        <w:separator/>
      </w:r>
    </w:p>
  </w:footnote>
  <w:footnote w:type="continuationSeparator" w:id="0">
    <w:p w14:paraId="71B4EA6F" w14:textId="77777777" w:rsidR="00C54128" w:rsidRDefault="00C54128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4128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2020-03-17T20:23:00Z</cp:lastPrinted>
  <dcterms:created xsi:type="dcterms:W3CDTF">2021-06-29T19:29:00Z</dcterms:created>
  <dcterms:modified xsi:type="dcterms:W3CDTF">2021-06-29T19:31:00Z</dcterms:modified>
</cp:coreProperties>
</file>