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58A6" w14:textId="77777777" w:rsidR="007D5B5A" w:rsidRDefault="00F212DB" w:rsidP="007D5B5A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7D5B5A">
        <w:rPr>
          <w:rFonts w:eastAsia="Calibri" w:cs="Calibri"/>
          <w:b/>
          <w:sz w:val="24"/>
          <w:szCs w:val="24"/>
        </w:rPr>
        <w:t>A</w:t>
      </w:r>
      <w:r w:rsidR="007D5B5A" w:rsidRPr="005C3904">
        <w:rPr>
          <w:rFonts w:eastAsia="Calibri" w:cs="Calibri"/>
          <w:b/>
          <w:sz w:val="24"/>
          <w:szCs w:val="24"/>
        </w:rPr>
        <w:t>TA DA</w:t>
      </w:r>
      <w:r w:rsidR="007D5B5A">
        <w:rPr>
          <w:rFonts w:eastAsia="Calibri" w:cs="Calibri"/>
          <w:b/>
          <w:sz w:val="24"/>
          <w:szCs w:val="24"/>
        </w:rPr>
        <w:t xml:space="preserve"> 44ª </w:t>
      </w:r>
      <w:r w:rsidR="007D5B5A" w:rsidRPr="005C3904">
        <w:rPr>
          <w:rFonts w:eastAsia="Calibri" w:cs="Calibri"/>
          <w:b/>
          <w:sz w:val="24"/>
          <w:szCs w:val="24"/>
        </w:rPr>
        <w:t>REUNIÃO ORDINÁRIA D</w:t>
      </w:r>
      <w:r w:rsidR="007D5B5A">
        <w:rPr>
          <w:rFonts w:eastAsia="Calibri" w:cs="Calibri"/>
          <w:b/>
          <w:sz w:val="24"/>
          <w:szCs w:val="24"/>
        </w:rPr>
        <w:t>O COMITÊ DE AUDITORIA</w:t>
      </w:r>
    </w:p>
    <w:p w14:paraId="0AADA050" w14:textId="77777777" w:rsidR="007D5B5A" w:rsidRDefault="007D5B5A" w:rsidP="007D5B5A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21 DE OUTUBRO DE 2020</w:t>
      </w:r>
    </w:p>
    <w:p w14:paraId="1AC477DE" w14:textId="41EBE5E5" w:rsidR="00F212DB" w:rsidRDefault="00F212DB" w:rsidP="007D5B5A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0B1671D2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7D5B5A">
        <w:rPr>
          <w:rFonts w:cs="Arial"/>
        </w:rPr>
        <w:t>09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>Microsoft Teams</w:t>
      </w:r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30DCE0D1" w14:textId="77777777" w:rsidR="005854D9" w:rsidRDefault="005854D9" w:rsidP="005854D9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>
        <w:rPr>
          <w:rFonts w:eastAsia="Calibri" w:cs="Arial"/>
          <w:lang w:eastAsia="en-US"/>
        </w:rPr>
        <w:t xml:space="preserve">Participaram também da reunião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AWAD,</w:t>
      </w:r>
      <w:r>
        <w:rPr>
          <w:rFonts w:eastAsia="MS Mincho" w:cstheme="minorHAnsi"/>
          <w:bCs/>
        </w:rPr>
        <w:t xml:space="preserve"> o gerente de Controle e Finanças, ANDRÉ FILIPPO DA SILVA,</w:t>
      </w:r>
      <w:r w:rsidRPr="00486286">
        <w:t xml:space="preserve"> </w:t>
      </w:r>
      <w:r>
        <w:rPr>
          <w:rFonts w:eastAsia="MS Mincho" w:cstheme="minorHAnsi"/>
          <w:bCs/>
        </w:rPr>
        <w:t>o auditor interno</w:t>
      </w:r>
      <w:r w:rsidRPr="00454EAE">
        <w:rPr>
          <w:rFonts w:eastAsia="MS Mincho" w:cstheme="minorHAnsi"/>
          <w:bCs/>
        </w:rPr>
        <w:t>, NELSON ALVES SANTIAGO NETO</w:t>
      </w:r>
      <w:r>
        <w:rPr>
          <w:rFonts w:eastAsia="MS Mincho" w:cstheme="minorHAnsi"/>
          <w:bCs/>
        </w:rPr>
        <w:t>,</w:t>
      </w:r>
      <w:r w:rsidRPr="00E51DD1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 xml:space="preserve">e a assessora especial de Planejamento Estratégico, LEANDRA RIBEIRO DE OLIVEIRA E SILVA. </w:t>
      </w:r>
      <w:r w:rsidRPr="00E51DD1">
        <w:rPr>
          <w:rFonts w:eastAsia="MS Mincho" w:cstheme="minorHAnsi"/>
          <w:bCs/>
        </w:rPr>
        <w:t xml:space="preserve">Também esteve presente na reunião o consultor da empresa </w:t>
      </w:r>
      <w:r w:rsidRPr="00E51DD1">
        <w:rPr>
          <w:rFonts w:eastAsia="MS Mincho" w:cstheme="minorHAnsi"/>
          <w:bCs/>
          <w:i/>
        </w:rPr>
        <w:t>Compliance Total</w:t>
      </w:r>
      <w:r w:rsidRPr="00E51DD1">
        <w:rPr>
          <w:rFonts w:eastAsia="MS Mincho" w:cstheme="minorHAnsi"/>
          <w:bCs/>
        </w:rPr>
        <w:t xml:space="preserve">, RICARDO ARDENTE, para </w:t>
      </w:r>
      <w:r>
        <w:rPr>
          <w:rFonts w:eastAsia="MS Mincho" w:cstheme="minorHAnsi"/>
          <w:bCs/>
        </w:rPr>
        <w:t>treinamento s</w:t>
      </w:r>
      <w:r w:rsidRPr="00E51DD1">
        <w:rPr>
          <w:rFonts w:eastAsia="MS Mincho" w:cstheme="minorHAnsi"/>
          <w:bCs/>
        </w:rPr>
        <w:t>obre Integridade</w:t>
      </w:r>
      <w:r>
        <w:rPr>
          <w:rFonts w:eastAsia="MS Mincho" w:cstheme="minorHAnsi"/>
          <w:bCs/>
        </w:rPr>
        <w:t xml:space="preserve"> ao colegiado</w:t>
      </w:r>
      <w:r w:rsidRPr="00E51DD1">
        <w:rPr>
          <w:rFonts w:eastAsia="MS Mincho" w:cstheme="minorHAnsi"/>
          <w:bCs/>
        </w:rPr>
        <w:t xml:space="preserve">. </w:t>
      </w:r>
      <w:r w:rsidRPr="00454EAE">
        <w:rPr>
          <w:rFonts w:eastAsia="MS Mincho" w:cstheme="minorHAnsi"/>
          <w:bCs/>
        </w:rPr>
        <w:t>A assessora da Presidência, MARIA LUIZA PAIVA PEREIRA SOARES, foi designada secretária.</w:t>
      </w:r>
    </w:p>
    <w:p w14:paraId="160FAF92" w14:textId="355D5AE3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20A9690C" w14:textId="6705717B" w:rsidR="00710BCB" w:rsidRDefault="00710BCB" w:rsidP="00710BCB">
      <w:pPr>
        <w:spacing w:after="0" w:line="240" w:lineRule="auto"/>
        <w:contextualSpacing/>
        <w:jc w:val="both"/>
        <w:rPr>
          <w:bCs/>
        </w:rPr>
      </w:pPr>
      <w:r w:rsidRPr="000B03DB">
        <w:rPr>
          <w:b/>
          <w:bCs/>
        </w:rPr>
        <w:t xml:space="preserve">(1) </w:t>
      </w:r>
      <w:r>
        <w:rPr>
          <w:b/>
          <w:bCs/>
        </w:rPr>
        <w:t xml:space="preserve">Treinamento de </w:t>
      </w:r>
      <w:r w:rsidRPr="00B55C93">
        <w:rPr>
          <w:b/>
          <w:bCs/>
          <w:i/>
        </w:rPr>
        <w:t>Compliance</w:t>
      </w:r>
      <w:r>
        <w:rPr>
          <w:b/>
          <w:bCs/>
        </w:rPr>
        <w:t xml:space="preserve"> </w:t>
      </w:r>
    </w:p>
    <w:p w14:paraId="1E2FB41F" w14:textId="77777777" w:rsidR="00710BCB" w:rsidRDefault="00710BCB" w:rsidP="00710BCB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</w:p>
    <w:p w14:paraId="271DDD09" w14:textId="093A5644" w:rsidR="00710BCB" w:rsidRDefault="00710BCB" w:rsidP="00710BCB">
      <w:pPr>
        <w:spacing w:after="0" w:line="240" w:lineRule="auto"/>
        <w:jc w:val="both"/>
        <w:rPr>
          <w:rFonts w:cs="Calibri"/>
          <w:bCs/>
        </w:rPr>
      </w:pPr>
      <w:r>
        <w:rPr>
          <w:rFonts w:cs="Arial"/>
          <w:b/>
        </w:rPr>
        <w:t xml:space="preserve">(2) </w:t>
      </w:r>
      <w:r w:rsidRPr="00EB5D23">
        <w:rPr>
          <w:rFonts w:cs="Arial"/>
          <w:b/>
        </w:rPr>
        <w:t xml:space="preserve">Acompanhamento dos trabalhos da Auditoria Independente </w:t>
      </w:r>
    </w:p>
    <w:p w14:paraId="3FB55898" w14:textId="77777777" w:rsidR="00710BCB" w:rsidRDefault="00710BCB" w:rsidP="00710BCB">
      <w:pPr>
        <w:spacing w:after="0" w:line="240" w:lineRule="auto"/>
        <w:jc w:val="both"/>
        <w:rPr>
          <w:rFonts w:cs="Calibri"/>
          <w:bCs/>
        </w:rPr>
      </w:pPr>
    </w:p>
    <w:p w14:paraId="2B148D25" w14:textId="1E0C12AC" w:rsidR="00710BCB" w:rsidRDefault="00710BCB" w:rsidP="00710BCB">
      <w:pPr>
        <w:spacing w:after="0" w:line="240" w:lineRule="auto"/>
        <w:jc w:val="both"/>
      </w:pPr>
      <w:r w:rsidRPr="001336F4">
        <w:rPr>
          <w:b/>
        </w:rPr>
        <w:t>(</w:t>
      </w:r>
      <w:r>
        <w:rPr>
          <w:b/>
        </w:rPr>
        <w:t>3</w:t>
      </w:r>
      <w:r w:rsidRPr="001336F4">
        <w:rPr>
          <w:b/>
        </w:rPr>
        <w:t>)</w:t>
      </w:r>
      <w:r>
        <w:rPr>
          <w:b/>
        </w:rPr>
        <w:t xml:space="preserve"> </w:t>
      </w:r>
      <w:r w:rsidRPr="001336F4">
        <w:rPr>
          <w:b/>
        </w:rPr>
        <w:t>Reporte sobre a possibilidade de adoção da Política</w:t>
      </w:r>
      <w:r>
        <w:rPr>
          <w:b/>
        </w:rPr>
        <w:t xml:space="preserve"> </w:t>
      </w:r>
      <w:r w:rsidRPr="001336F4">
        <w:rPr>
          <w:b/>
        </w:rPr>
        <w:t xml:space="preserve">de Hedge </w:t>
      </w:r>
    </w:p>
    <w:p w14:paraId="4E779AAF" w14:textId="1DF9B9A0" w:rsidR="00710BCB" w:rsidRPr="00344EB3" w:rsidRDefault="00710BCB" w:rsidP="00710BCB">
      <w:pPr>
        <w:spacing w:before="100" w:beforeAutospacing="1" w:after="0" w:line="240" w:lineRule="auto"/>
        <w:jc w:val="both"/>
        <w:rPr>
          <w:rFonts w:eastAsia="MS Mincho" w:cstheme="minorHAnsi"/>
          <w:bCs/>
        </w:rPr>
      </w:pPr>
      <w:r>
        <w:rPr>
          <w:rFonts w:ascii="Calibri" w:hAnsi="Calibri" w:cs="Calibri"/>
          <w:b/>
          <w:bCs/>
        </w:rPr>
        <w:t xml:space="preserve">(4) Reporte mensal de gestão de riscos e Planejamento Estratégico </w:t>
      </w:r>
    </w:p>
    <w:p w14:paraId="5D760809" w14:textId="77777777" w:rsidR="00710BCB" w:rsidRDefault="00710BCB" w:rsidP="00710BCB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41F20A8" w14:textId="1052FC87" w:rsidR="00710BCB" w:rsidRDefault="00710BCB" w:rsidP="00710BCB">
      <w:pPr>
        <w:spacing w:after="0" w:line="240" w:lineRule="auto"/>
        <w:jc w:val="both"/>
        <w:rPr>
          <w:rFonts w:eastAsia="MS Mincho"/>
        </w:rPr>
      </w:pPr>
      <w:r>
        <w:rPr>
          <w:rFonts w:ascii="Calibri" w:hAnsi="Calibri" w:cs="Calibri"/>
          <w:b/>
          <w:bCs/>
        </w:rPr>
        <w:t>(5) Apresentação do</w:t>
      </w:r>
      <w:r w:rsidRPr="00C67ACD">
        <w:t xml:space="preserve"> </w:t>
      </w:r>
      <w:r w:rsidRPr="00C67ACD">
        <w:rPr>
          <w:rFonts w:ascii="Calibri" w:hAnsi="Calibri" w:cs="Calibri"/>
          <w:b/>
          <w:bCs/>
        </w:rPr>
        <w:t>Plano Anual de Atividades da Auditoria Interna – PAINT</w:t>
      </w:r>
      <w:r>
        <w:rPr>
          <w:rFonts w:ascii="Calibri" w:hAnsi="Calibri" w:cs="Calibri"/>
          <w:b/>
          <w:bCs/>
        </w:rPr>
        <w:t xml:space="preserve"> 2021</w:t>
      </w:r>
      <w:r w:rsidRPr="00C67ACD">
        <w:rPr>
          <w:rFonts w:ascii="Calibri" w:hAnsi="Calibri" w:cs="Calibri"/>
          <w:b/>
          <w:bCs/>
        </w:rPr>
        <w:t xml:space="preserve"> </w:t>
      </w:r>
    </w:p>
    <w:p w14:paraId="09348947" w14:textId="77777777" w:rsidR="00710BCB" w:rsidRDefault="00710BCB" w:rsidP="00710BCB">
      <w:pPr>
        <w:spacing w:after="0" w:line="240" w:lineRule="auto"/>
        <w:jc w:val="both"/>
        <w:rPr>
          <w:rFonts w:eastAsia="MS Mincho"/>
        </w:rPr>
      </w:pPr>
    </w:p>
    <w:p w14:paraId="2419D227" w14:textId="52CE5A3F" w:rsidR="00710BCB" w:rsidRDefault="00710BCB" w:rsidP="00710BCB">
      <w:pPr>
        <w:spacing w:after="0" w:line="240" w:lineRule="auto"/>
        <w:jc w:val="both"/>
        <w:rPr>
          <w:b/>
        </w:rPr>
      </w:pPr>
      <w:r w:rsidRPr="00336476">
        <w:rPr>
          <w:b/>
        </w:rPr>
        <w:t>(</w:t>
      </w:r>
      <w:r>
        <w:rPr>
          <w:b/>
        </w:rPr>
        <w:t>6</w:t>
      </w:r>
      <w:r w:rsidRPr="00336476">
        <w:rPr>
          <w:b/>
        </w:rPr>
        <w:t>)</w:t>
      </w:r>
      <w:r>
        <w:rPr>
          <w:b/>
        </w:rPr>
        <w:t xml:space="preserve"> </w:t>
      </w:r>
      <w:r w:rsidRPr="001336F4">
        <w:rPr>
          <w:b/>
        </w:rPr>
        <w:t xml:space="preserve">Aprovação </w:t>
      </w:r>
      <w:r w:rsidRPr="00EB5D23">
        <w:rPr>
          <w:b/>
        </w:rPr>
        <w:t xml:space="preserve">da ata da </w:t>
      </w:r>
      <w:r>
        <w:rPr>
          <w:b/>
        </w:rPr>
        <w:t>43</w:t>
      </w:r>
      <w:r w:rsidRPr="00EB5D23">
        <w:rPr>
          <w:b/>
        </w:rPr>
        <w:t>ª Reuni</w:t>
      </w:r>
      <w:r>
        <w:rPr>
          <w:b/>
        </w:rPr>
        <w:t xml:space="preserve">ões </w:t>
      </w:r>
      <w:r w:rsidRPr="00EB5D23">
        <w:rPr>
          <w:b/>
        </w:rPr>
        <w:t>Ordinária do COAUD</w:t>
      </w:r>
      <w:r w:rsidRPr="001336F4">
        <w:rPr>
          <w:b/>
        </w:rPr>
        <w:t xml:space="preserve"> </w:t>
      </w:r>
    </w:p>
    <w:p w14:paraId="516902F2" w14:textId="77777777" w:rsidR="00710BCB" w:rsidRDefault="00710BCB" w:rsidP="00710BCB">
      <w:pPr>
        <w:spacing w:after="0" w:line="240" w:lineRule="auto"/>
        <w:jc w:val="both"/>
      </w:pPr>
    </w:p>
    <w:p w14:paraId="0D9FF5DE" w14:textId="44A2D282" w:rsidR="00710BCB" w:rsidRDefault="00710BCB" w:rsidP="00710BCB">
      <w:pPr>
        <w:spacing w:after="0" w:line="240" w:lineRule="auto"/>
        <w:jc w:val="both"/>
        <w:rPr>
          <w:bCs/>
        </w:rPr>
      </w:pPr>
      <w:r>
        <w:rPr>
          <w:rFonts w:eastAsia="Calibri" w:cs="Calibri"/>
          <w:b/>
        </w:rPr>
        <w:t xml:space="preserve">(7) </w:t>
      </w:r>
      <w:r w:rsidRPr="00ED3DE0">
        <w:rPr>
          <w:rFonts w:ascii="Calibri" w:eastAsia="Calibri" w:hAnsi="Calibri" w:cs="Calibri"/>
          <w:b/>
        </w:rPr>
        <w:t>Pauta da próxima</w:t>
      </w:r>
      <w:r>
        <w:rPr>
          <w:rFonts w:ascii="Calibri" w:eastAsia="Calibri" w:hAnsi="Calibri" w:cs="Calibri"/>
          <w:b/>
        </w:rPr>
        <w:t xml:space="preserve"> </w:t>
      </w:r>
      <w:r w:rsidRPr="00ED3DE0">
        <w:rPr>
          <w:rFonts w:ascii="Calibri" w:eastAsia="Calibri" w:hAnsi="Calibri" w:cs="Calibri"/>
          <w:b/>
        </w:rPr>
        <w:t>reunião</w:t>
      </w:r>
      <w:r w:rsidRPr="00ED3DE0">
        <w:rPr>
          <w:rFonts w:ascii="Calibri" w:eastAsia="Calibri" w:hAnsi="Calibri" w:cs="Calibri"/>
        </w:rPr>
        <w:t xml:space="preserve"> </w:t>
      </w:r>
    </w:p>
    <w:p w14:paraId="4CA7F501" w14:textId="77777777" w:rsidR="00710BCB" w:rsidRDefault="00710BCB" w:rsidP="00710BCB">
      <w:pPr>
        <w:spacing w:after="0" w:line="240" w:lineRule="auto"/>
        <w:jc w:val="both"/>
        <w:rPr>
          <w:bCs/>
        </w:rPr>
      </w:pPr>
    </w:p>
    <w:p w14:paraId="626EF968" w14:textId="3572A1D7" w:rsidR="00710BCB" w:rsidRPr="00EB59AC" w:rsidRDefault="00710BCB" w:rsidP="00710BCB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(8) Assuntos gerais </w:t>
      </w:r>
    </w:p>
    <w:p w14:paraId="56630703" w14:textId="77777777" w:rsidR="00710BCB" w:rsidRDefault="00710BCB" w:rsidP="00710BCB">
      <w:pPr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</w:p>
    <w:p w14:paraId="1143EAFC" w14:textId="3010DE13" w:rsidR="00911557" w:rsidRDefault="00911557" w:rsidP="00710BCB">
      <w:pPr>
        <w:spacing w:after="0" w:line="240" w:lineRule="auto"/>
        <w:jc w:val="both"/>
        <w:rPr>
          <w:rFonts w:eastAsia="Calibri" w:cs="Calibri"/>
          <w:b/>
        </w:rPr>
      </w:pP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9857" w14:textId="77777777" w:rsidR="00EE0960" w:rsidRDefault="00EE0960" w:rsidP="00F07200">
      <w:pPr>
        <w:spacing w:after="0" w:line="240" w:lineRule="auto"/>
      </w:pPr>
      <w:r>
        <w:separator/>
      </w:r>
    </w:p>
  </w:endnote>
  <w:endnote w:type="continuationSeparator" w:id="0">
    <w:p w14:paraId="289C3F12" w14:textId="77777777" w:rsidR="00EE0960" w:rsidRDefault="00EE0960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0246" w14:textId="77777777" w:rsidR="00EE0960" w:rsidRDefault="00EE0960" w:rsidP="00F07200">
      <w:pPr>
        <w:spacing w:after="0" w:line="240" w:lineRule="auto"/>
      </w:pPr>
      <w:r>
        <w:separator/>
      </w:r>
    </w:p>
  </w:footnote>
  <w:footnote w:type="continuationSeparator" w:id="0">
    <w:p w14:paraId="5C7A3DFF" w14:textId="77777777" w:rsidR="00EE0960" w:rsidRDefault="00EE0960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52F9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0960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2021-06-29T20:01:00Z</cp:lastPrinted>
  <dcterms:created xsi:type="dcterms:W3CDTF">2021-06-29T20:07:00Z</dcterms:created>
  <dcterms:modified xsi:type="dcterms:W3CDTF">2021-06-29T22:21:00Z</dcterms:modified>
</cp:coreProperties>
</file>