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FC35" w14:textId="77777777" w:rsidR="00D65A2D" w:rsidRDefault="00F212DB" w:rsidP="00D65A2D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D65A2D">
        <w:rPr>
          <w:rFonts w:eastAsia="Calibri" w:cs="Calibri"/>
          <w:b/>
          <w:sz w:val="24"/>
          <w:szCs w:val="24"/>
        </w:rPr>
        <w:t>A</w:t>
      </w:r>
      <w:r w:rsidR="00D65A2D" w:rsidRPr="005C3904">
        <w:rPr>
          <w:rFonts w:eastAsia="Calibri" w:cs="Calibri"/>
          <w:b/>
          <w:sz w:val="24"/>
          <w:szCs w:val="24"/>
        </w:rPr>
        <w:t>TA DA</w:t>
      </w:r>
      <w:r w:rsidR="00D65A2D">
        <w:rPr>
          <w:rFonts w:eastAsia="Calibri" w:cs="Calibri"/>
          <w:b/>
          <w:sz w:val="24"/>
          <w:szCs w:val="24"/>
        </w:rPr>
        <w:t xml:space="preserve"> 54ª </w:t>
      </w:r>
      <w:r w:rsidR="00D65A2D" w:rsidRPr="005C3904">
        <w:rPr>
          <w:rFonts w:eastAsia="Calibri" w:cs="Calibri"/>
          <w:b/>
          <w:sz w:val="24"/>
          <w:szCs w:val="24"/>
        </w:rPr>
        <w:t>REUNIÃO ORDINÁRIA D</w:t>
      </w:r>
      <w:r w:rsidR="00D65A2D">
        <w:rPr>
          <w:rFonts w:eastAsia="Calibri" w:cs="Calibri"/>
          <w:b/>
          <w:sz w:val="24"/>
          <w:szCs w:val="24"/>
        </w:rPr>
        <w:t>O COMITÊ DE AUDITORIA</w:t>
      </w:r>
    </w:p>
    <w:p w14:paraId="50521E86" w14:textId="51486203" w:rsidR="00D65A2D" w:rsidRDefault="00D65A2D" w:rsidP="00D65A2D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23 DE MARÇO DE 2021</w:t>
      </w:r>
    </w:p>
    <w:p w14:paraId="1AC477DE" w14:textId="7969E4A0" w:rsidR="00F212DB" w:rsidRDefault="00F212DB" w:rsidP="00D65A2D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534D85CC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D65A2D">
        <w:rPr>
          <w:rFonts w:cs="Arial"/>
        </w:rPr>
        <w:t>14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32E57425" w14:textId="77777777" w:rsidR="00C40B9F" w:rsidRDefault="00C40B9F" w:rsidP="00C40B9F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</w:t>
      </w:r>
      <w:r w:rsidRPr="00ED789B">
        <w:rPr>
          <w:rFonts w:eastAsia="Calibri" w:cs="Arial"/>
          <w:lang w:eastAsia="en-US"/>
        </w:rPr>
        <w:t>ara participarem exclusivamente do item (1) da pauta</w:t>
      </w:r>
      <w:r>
        <w:rPr>
          <w:rFonts w:eastAsia="Calibri" w:cs="Arial"/>
          <w:lang w:eastAsia="en-US"/>
        </w:rPr>
        <w:t xml:space="preserve">, </w:t>
      </w:r>
      <w:r w:rsidRPr="00ED789B">
        <w:rPr>
          <w:rFonts w:eastAsia="Calibri" w:cs="Arial"/>
          <w:lang w:eastAsia="en-US"/>
        </w:rPr>
        <w:t>estiveram presentes na reunião</w:t>
      </w:r>
      <w:r w:rsidRPr="00ED789B">
        <w:t xml:space="preserve"> </w:t>
      </w:r>
      <w:r>
        <w:t xml:space="preserve">os conselheiros fiscais, </w:t>
      </w:r>
      <w:r w:rsidRPr="00ED789B">
        <w:rPr>
          <w:rFonts w:eastAsia="Calibri" w:cs="Arial"/>
          <w:lang w:eastAsia="en-US"/>
        </w:rPr>
        <w:t>ALEXANDRE VIDIGAL DE OLIVEIRA</w:t>
      </w:r>
      <w:r>
        <w:rPr>
          <w:rFonts w:eastAsia="Calibri" w:cs="Arial"/>
          <w:lang w:eastAsia="en-US"/>
        </w:rPr>
        <w:t xml:space="preserve"> (presidente), </w:t>
      </w:r>
      <w:r w:rsidRPr="00ED789B">
        <w:rPr>
          <w:rFonts w:eastAsia="Calibri" w:cs="Arial"/>
          <w:lang w:eastAsia="en-US"/>
        </w:rPr>
        <w:t>RENATA BECK</w:t>
      </w:r>
      <w:r>
        <w:rPr>
          <w:rFonts w:eastAsia="Calibri" w:cs="Arial"/>
          <w:lang w:eastAsia="en-US"/>
        </w:rPr>
        <w:t xml:space="preserve">ERT ISFER e FABIANO MAIA PEREIRA, além das </w:t>
      </w:r>
      <w:r w:rsidRPr="00ED789B">
        <w:rPr>
          <w:rFonts w:eastAsia="Calibri" w:cs="Arial"/>
          <w:lang w:eastAsia="en-US"/>
        </w:rPr>
        <w:t xml:space="preserve">auditoras independentes da </w:t>
      </w:r>
      <w:r w:rsidRPr="00ED789B">
        <w:rPr>
          <w:rFonts w:eastAsia="Calibri" w:cs="Arial"/>
          <w:i/>
          <w:lang w:eastAsia="en-US"/>
        </w:rPr>
        <w:t>Russel Bedford</w:t>
      </w:r>
      <w:r w:rsidRPr="00ED789B">
        <w:rPr>
          <w:rFonts w:eastAsia="Calibri" w:cs="Arial"/>
          <w:lang w:eastAsia="en-US"/>
        </w:rPr>
        <w:t>, GISELA MEDEIROS COIMBRA e PAULA GUZZON</w:t>
      </w:r>
      <w:r>
        <w:rPr>
          <w:rFonts w:eastAsia="Calibri" w:cs="Arial"/>
          <w:lang w:eastAsia="en-US"/>
        </w:rPr>
        <w:t xml:space="preserve">. Também participaram da </w:t>
      </w:r>
      <w:r w:rsidRPr="00314F06">
        <w:rPr>
          <w:rFonts w:eastAsia="Calibri" w:cs="Arial"/>
          <w:lang w:eastAsia="en-US"/>
        </w:rPr>
        <w:t>reunião o diretor de Administração, Finanças e Comercialização, SAMIR PASSOS AWAD</w:t>
      </w:r>
      <w:r>
        <w:rPr>
          <w:rFonts w:eastAsia="Calibri" w:cs="Arial"/>
          <w:lang w:eastAsia="en-US"/>
        </w:rPr>
        <w:t xml:space="preserve">, </w:t>
      </w:r>
      <w:r w:rsidRPr="00314F06">
        <w:rPr>
          <w:rFonts w:eastAsia="Calibri" w:cs="Arial"/>
          <w:lang w:eastAsia="en-US"/>
        </w:rPr>
        <w:t xml:space="preserve">o gerente de Controle Contábil e Finanças, ANDRÉ FILIPPO DA SILVA, a assessora especial de Planejamento Estratégico, LEANDRA RIBEIRO DE OLIVEIRA E SILVA e o auditor interno, LEONARDO CABRAL DE BARROS. 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</w:p>
    <w:p w14:paraId="1026B3A8" w14:textId="7FD3B8A8" w:rsidR="00C40B9F" w:rsidRDefault="00C40B9F" w:rsidP="00C40B9F">
      <w:pPr>
        <w:tabs>
          <w:tab w:val="num" w:pos="720"/>
        </w:tabs>
        <w:spacing w:before="240" w:line="240" w:lineRule="auto"/>
        <w:jc w:val="both"/>
      </w:pPr>
      <w:r>
        <w:rPr>
          <w:rFonts w:eastAsia="MS Mincho" w:cstheme="minorHAnsi"/>
          <w:b/>
          <w:bCs/>
        </w:rPr>
        <w:t>(</w:t>
      </w:r>
      <w:r w:rsidRPr="0001102F">
        <w:rPr>
          <w:rFonts w:eastAsia="MS Mincho" w:cstheme="minorHAnsi"/>
          <w:b/>
          <w:bCs/>
        </w:rPr>
        <w:t>1)</w:t>
      </w:r>
      <w:r>
        <w:rPr>
          <w:rFonts w:eastAsia="MS Mincho" w:cstheme="minorHAnsi"/>
          <w:b/>
          <w:bCs/>
        </w:rPr>
        <w:t xml:space="preserve"> </w:t>
      </w:r>
      <w:r w:rsidRPr="004332D8">
        <w:rPr>
          <w:rFonts w:cs="Calibri"/>
          <w:b/>
          <w:bCs/>
          <w:color w:val="201F1E"/>
          <w:bdr w:val="none" w:sz="0" w:space="0" w:color="auto" w:frame="1"/>
        </w:rPr>
        <w:t>Analisar o Relatório Anual da Administração, as D</w:t>
      </w:r>
      <w:r>
        <w:rPr>
          <w:rFonts w:cs="Calibri"/>
          <w:b/>
          <w:bCs/>
          <w:color w:val="201F1E"/>
          <w:bdr w:val="none" w:sz="0" w:space="0" w:color="auto" w:frame="1"/>
        </w:rPr>
        <w:t xml:space="preserve">emonstrações Financeiras – </w:t>
      </w:r>
      <w:proofErr w:type="spellStart"/>
      <w:r>
        <w:rPr>
          <w:rFonts w:cs="Calibri"/>
          <w:b/>
          <w:bCs/>
          <w:color w:val="201F1E"/>
          <w:bdr w:val="none" w:sz="0" w:space="0" w:color="auto" w:frame="1"/>
        </w:rPr>
        <w:t>DFs</w:t>
      </w:r>
      <w:proofErr w:type="spellEnd"/>
      <w:r>
        <w:rPr>
          <w:rFonts w:cs="Calibri"/>
          <w:b/>
          <w:bCs/>
          <w:color w:val="201F1E"/>
          <w:bdr w:val="none" w:sz="0" w:space="0" w:color="auto" w:frame="1"/>
        </w:rPr>
        <w:t xml:space="preserve"> </w:t>
      </w:r>
      <w:r w:rsidRPr="004332D8">
        <w:rPr>
          <w:rFonts w:cs="Calibri"/>
          <w:b/>
          <w:bCs/>
          <w:color w:val="201F1E"/>
          <w:bdr w:val="none" w:sz="0" w:space="0" w:color="auto" w:frame="1"/>
        </w:rPr>
        <w:t>intermediárias auditadas do 4º tri</w:t>
      </w:r>
      <w:r>
        <w:rPr>
          <w:rFonts w:cs="Calibri"/>
          <w:b/>
          <w:bCs/>
          <w:color w:val="201F1E"/>
          <w:bdr w:val="none" w:sz="0" w:space="0" w:color="auto" w:frame="1"/>
        </w:rPr>
        <w:t>mestre</w:t>
      </w:r>
      <w:r w:rsidRPr="004332D8">
        <w:rPr>
          <w:rFonts w:cs="Calibri"/>
          <w:b/>
          <w:bCs/>
          <w:color w:val="201F1E"/>
          <w:bdr w:val="none" w:sz="0" w:space="0" w:color="auto" w:frame="1"/>
        </w:rPr>
        <w:t xml:space="preserve">, as </w:t>
      </w:r>
      <w:proofErr w:type="spellStart"/>
      <w:r w:rsidRPr="004332D8">
        <w:rPr>
          <w:rFonts w:cs="Calibri"/>
          <w:b/>
          <w:bCs/>
          <w:color w:val="201F1E"/>
          <w:bdr w:val="none" w:sz="0" w:space="0" w:color="auto" w:frame="1"/>
        </w:rPr>
        <w:t>DFs</w:t>
      </w:r>
      <w:proofErr w:type="spellEnd"/>
      <w:r w:rsidRPr="004332D8">
        <w:rPr>
          <w:rFonts w:cs="Calibri"/>
          <w:b/>
          <w:bCs/>
          <w:color w:val="201F1E"/>
          <w:bdr w:val="none" w:sz="0" w:space="0" w:color="auto" w:frame="1"/>
        </w:rPr>
        <w:t xml:space="preserve"> anuais de 2020 e a Proposta de destinação de lucro líquido e retenção de parcela de lucros do exercício de 2020</w:t>
      </w:r>
      <w:r>
        <w:rPr>
          <w:rFonts w:cs="Calibri"/>
          <w:b/>
          <w:bCs/>
          <w:color w:val="201F1E"/>
          <w:bdr w:val="none" w:sz="0" w:space="0" w:color="auto" w:frame="1"/>
        </w:rPr>
        <w:t xml:space="preserve"> </w:t>
      </w:r>
    </w:p>
    <w:p w14:paraId="37C6EF60" w14:textId="785FFFD6" w:rsidR="00C40B9F" w:rsidRDefault="00C40B9F" w:rsidP="00C40B9F">
      <w:pPr>
        <w:spacing w:before="200"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(2) </w:t>
      </w:r>
      <w:r w:rsidRPr="00B95188">
        <w:rPr>
          <w:rFonts w:cs="Calibri"/>
          <w:b/>
          <w:bCs/>
        </w:rPr>
        <w:t>Análise da rescisão contratual com Doming</w:t>
      </w:r>
      <w:r>
        <w:rPr>
          <w:rFonts w:cs="Calibri"/>
          <w:b/>
          <w:bCs/>
        </w:rPr>
        <w:t xml:space="preserve">ues </w:t>
      </w:r>
      <w:r w:rsidRPr="00B95188">
        <w:rPr>
          <w:rFonts w:cs="Calibri"/>
          <w:b/>
          <w:bCs/>
        </w:rPr>
        <w:t>e Pinho Contadores</w:t>
      </w:r>
      <w:r>
        <w:rPr>
          <w:rFonts w:cs="Calibri"/>
          <w:b/>
          <w:bCs/>
        </w:rPr>
        <w:t xml:space="preserve"> </w:t>
      </w:r>
    </w:p>
    <w:p w14:paraId="65DA0A51" w14:textId="15E6A9DC" w:rsidR="00C40B9F" w:rsidRDefault="00C40B9F" w:rsidP="00C40B9F">
      <w:pPr>
        <w:tabs>
          <w:tab w:val="num" w:pos="720"/>
        </w:tabs>
        <w:spacing w:before="20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(3) </w:t>
      </w:r>
      <w:r w:rsidRPr="00B95188">
        <w:rPr>
          <w:rFonts w:ascii="Calibri" w:hAnsi="Calibri" w:cs="Calibri"/>
          <w:b/>
          <w:bCs/>
        </w:rPr>
        <w:t xml:space="preserve">Reporte mensal de gestão de riscos e Planejamento Estratégico </w:t>
      </w:r>
    </w:p>
    <w:p w14:paraId="78CABA76" w14:textId="4D0F0CCD" w:rsidR="00C40B9F" w:rsidRPr="0055226C" w:rsidRDefault="00C40B9F" w:rsidP="00C40B9F">
      <w:pPr>
        <w:tabs>
          <w:tab w:val="num" w:pos="720"/>
        </w:tabs>
        <w:spacing w:before="20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(4)</w:t>
      </w:r>
      <w:r w:rsidRPr="00B95188">
        <w:t xml:space="preserve"> </w:t>
      </w:r>
      <w:r>
        <w:rPr>
          <w:rFonts w:ascii="Calibri" w:hAnsi="Calibri" w:cs="Calibri"/>
          <w:b/>
          <w:bCs/>
        </w:rPr>
        <w:t xml:space="preserve">Apresentação do RAINT </w:t>
      </w:r>
    </w:p>
    <w:p w14:paraId="1460366F" w14:textId="556AF0EF" w:rsidR="00C40B9F" w:rsidRDefault="00C40B9F" w:rsidP="00C40B9F">
      <w:pPr>
        <w:tabs>
          <w:tab w:val="num" w:pos="720"/>
        </w:tabs>
        <w:spacing w:line="240" w:lineRule="auto"/>
        <w:jc w:val="both"/>
      </w:pPr>
      <w:r>
        <w:rPr>
          <w:b/>
        </w:rPr>
        <w:t>(5) Aprovação da minuta da ata da 53ª</w:t>
      </w:r>
      <w:r w:rsidRPr="00F8783F">
        <w:rPr>
          <w:b/>
        </w:rPr>
        <w:t xml:space="preserve"> Reunião Ordinária do COAUD </w:t>
      </w:r>
    </w:p>
    <w:p w14:paraId="4A14F3A6" w14:textId="02A9E036" w:rsidR="00C40B9F" w:rsidRDefault="00C40B9F" w:rsidP="00C40B9F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6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02AC7E0E" w14:textId="2C2AF317" w:rsidR="00C40B9F" w:rsidRDefault="00C40B9F" w:rsidP="000408D9">
      <w:pPr>
        <w:tabs>
          <w:tab w:val="num" w:pos="720"/>
        </w:tabs>
        <w:spacing w:line="240" w:lineRule="auto"/>
        <w:jc w:val="both"/>
        <w:rPr>
          <w:bCs/>
        </w:rPr>
      </w:pPr>
      <w:r w:rsidRPr="00C81FE9">
        <w:rPr>
          <w:b/>
          <w:bCs/>
        </w:rPr>
        <w:t>(7) Assuntos gerais</w:t>
      </w:r>
      <w:r>
        <w:rPr>
          <w:bCs/>
        </w:rPr>
        <w:t xml:space="preserve"> </w:t>
      </w: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D414" w14:textId="77777777" w:rsidR="001C6270" w:rsidRDefault="001C6270" w:rsidP="00F07200">
      <w:pPr>
        <w:spacing w:after="0" w:line="240" w:lineRule="auto"/>
      </w:pPr>
      <w:r>
        <w:separator/>
      </w:r>
    </w:p>
  </w:endnote>
  <w:endnote w:type="continuationSeparator" w:id="0">
    <w:p w14:paraId="04584AA4" w14:textId="77777777" w:rsidR="001C6270" w:rsidRDefault="001C627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0155" w14:textId="77777777" w:rsidR="001C6270" w:rsidRDefault="001C6270" w:rsidP="00F07200">
      <w:pPr>
        <w:spacing w:after="0" w:line="240" w:lineRule="auto"/>
      </w:pPr>
      <w:r>
        <w:separator/>
      </w:r>
    </w:p>
  </w:footnote>
  <w:footnote w:type="continuationSeparator" w:id="0">
    <w:p w14:paraId="514007C4" w14:textId="77777777" w:rsidR="001C6270" w:rsidRDefault="001C627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270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8</cp:revision>
  <cp:lastPrinted>2021-06-30T12:46:00Z</cp:lastPrinted>
  <dcterms:created xsi:type="dcterms:W3CDTF">2021-06-30T17:52:00Z</dcterms:created>
  <dcterms:modified xsi:type="dcterms:W3CDTF">2021-06-30T17:57:00Z</dcterms:modified>
</cp:coreProperties>
</file>