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A42" w:rsidRPr="00F2350C" w:rsidRDefault="00087A42" w:rsidP="00087A42">
      <w:pPr>
        <w:pStyle w:val="Body"/>
        <w:rPr>
          <w:sz w:val="24"/>
        </w:rPr>
      </w:pPr>
      <w:r w:rsidRPr="00F2350C">
        <w:rPr>
          <w:b/>
          <w:bCs/>
          <w:sz w:val="24"/>
          <w:u w:val="single"/>
        </w:rPr>
        <w:t>Macroprocesso 1:</w:t>
      </w:r>
      <w:r w:rsidRPr="00F2350C">
        <w:rPr>
          <w:b/>
          <w:bCs/>
          <w:sz w:val="24"/>
        </w:rPr>
        <w:t xml:space="preserve"> Gestão dos Contratos de Partilha da Produção (CPP)</w:t>
      </w:r>
      <w:r w:rsidR="00F2350C">
        <w:rPr>
          <w:b/>
          <w:bCs/>
          <w:sz w:val="24"/>
        </w:rPr>
        <w:t xml:space="preserve"> </w:t>
      </w:r>
    </w:p>
    <w:p w:rsidR="00087A42" w:rsidRDefault="00087A42" w:rsidP="00087A42">
      <w:pPr>
        <w:pStyle w:val="Body"/>
      </w:pPr>
      <w:r>
        <w:t>Para a gestão dos Contratos de Partilha da Produção (CPP) os seguintes processos são executados:</w:t>
      </w:r>
    </w:p>
    <w:p w:rsidR="00087A42" w:rsidRDefault="00087A42" w:rsidP="006B18BC">
      <w:pPr>
        <w:pStyle w:val="Body"/>
        <w:spacing w:after="0" w:line="252" w:lineRule="auto"/>
        <w:ind w:left="426"/>
      </w:pPr>
      <w:r w:rsidRPr="001D779A">
        <w:rPr>
          <w:b/>
        </w:rPr>
        <w:t>Processo 1:</w:t>
      </w:r>
      <w:r>
        <w:t xml:space="preserve"> Aprovação do Programa de Trabalho e Orçamento proposto pelo </w:t>
      </w:r>
      <w:proofErr w:type="gramStart"/>
      <w:r>
        <w:t>Operador</w:t>
      </w:r>
      <w:r w:rsidR="00AD74B5">
        <w:t xml:space="preserve"> :</w:t>
      </w:r>
      <w:proofErr w:type="gramEnd"/>
    </w:p>
    <w:p w:rsidR="00087A42" w:rsidRPr="00F2350C" w:rsidRDefault="00087A42" w:rsidP="005E6A36">
      <w:pPr>
        <w:pStyle w:val="Body"/>
        <w:spacing w:after="0" w:line="252" w:lineRule="auto"/>
        <w:ind w:left="426" w:firstLine="425"/>
        <w:rPr>
          <w:color w:val="C00000"/>
        </w:rPr>
      </w:pPr>
      <w:r w:rsidRPr="00F2350C">
        <w:rPr>
          <w:rFonts w:ascii="Calibri" w:hAnsi="Calibri"/>
          <w:color w:val="C00000"/>
        </w:rPr>
        <w:t>PTO_20170302_v1.2.pdf</w:t>
      </w:r>
    </w:p>
    <w:p w:rsidR="00087A42" w:rsidRDefault="00087A42" w:rsidP="006B18BC">
      <w:pPr>
        <w:pStyle w:val="Body"/>
        <w:spacing w:after="0" w:line="252" w:lineRule="auto"/>
        <w:ind w:left="426"/>
      </w:pPr>
      <w:r w:rsidRPr="00087A42">
        <w:rPr>
          <w:rFonts w:ascii="Calibri" w:hAnsi="Calibri"/>
        </w:rPr>
        <w:t> </w:t>
      </w:r>
    </w:p>
    <w:p w:rsidR="00087A42" w:rsidRDefault="00087A42" w:rsidP="006B18BC">
      <w:pPr>
        <w:pStyle w:val="Body"/>
        <w:spacing w:after="0" w:line="252" w:lineRule="auto"/>
        <w:ind w:left="426"/>
      </w:pPr>
      <w:r w:rsidRPr="001D779A">
        <w:rPr>
          <w:b/>
        </w:rPr>
        <w:t>Processo 2:</w:t>
      </w:r>
      <w:r>
        <w:t xml:space="preserve"> Definição da Estrutura Analítica dos Projetos de Exploração e </w:t>
      </w:r>
      <w:proofErr w:type="gramStart"/>
      <w:r>
        <w:t>Produção</w:t>
      </w:r>
      <w:r w:rsidR="00AD74B5">
        <w:t xml:space="preserve"> :</w:t>
      </w:r>
      <w:proofErr w:type="gramEnd"/>
    </w:p>
    <w:p w:rsidR="00087A42" w:rsidRPr="00F2350C" w:rsidRDefault="00087A42" w:rsidP="005E6A36">
      <w:pPr>
        <w:pStyle w:val="Body"/>
        <w:spacing w:after="0" w:line="252" w:lineRule="auto"/>
        <w:ind w:left="426" w:firstLine="425"/>
        <w:rPr>
          <w:color w:val="C00000"/>
        </w:rPr>
      </w:pPr>
      <w:r w:rsidRPr="00F2350C">
        <w:rPr>
          <w:rFonts w:ascii="Calibri" w:hAnsi="Calibri"/>
          <w:color w:val="C00000"/>
        </w:rPr>
        <w:t>EAP_20170302_v1.2.pdf</w:t>
      </w:r>
    </w:p>
    <w:p w:rsidR="00087A42" w:rsidRDefault="00087A42" w:rsidP="006B18BC">
      <w:pPr>
        <w:pStyle w:val="PargrafodaLista"/>
        <w:ind w:left="426"/>
      </w:pPr>
      <w:r>
        <w:t> </w:t>
      </w:r>
    </w:p>
    <w:p w:rsidR="00087A42" w:rsidRDefault="00087A42" w:rsidP="006B18BC">
      <w:pPr>
        <w:pStyle w:val="Body"/>
        <w:spacing w:after="0" w:line="252" w:lineRule="auto"/>
        <w:ind w:left="426"/>
      </w:pPr>
      <w:r w:rsidRPr="001D779A">
        <w:rPr>
          <w:b/>
        </w:rPr>
        <w:t>Processo 3:</w:t>
      </w:r>
      <w:r>
        <w:t xml:space="preserve"> Monitoramento do Processo de Contratação de Bens e Serviços pelo </w:t>
      </w:r>
      <w:proofErr w:type="gramStart"/>
      <w:r>
        <w:t>Operador</w:t>
      </w:r>
      <w:r w:rsidR="00AD74B5">
        <w:t xml:space="preserve"> :</w:t>
      </w:r>
      <w:proofErr w:type="gramEnd"/>
    </w:p>
    <w:p w:rsidR="00087A42" w:rsidRPr="00905BD6" w:rsidRDefault="00087A42" w:rsidP="005E6A36">
      <w:pPr>
        <w:ind w:left="426" w:firstLine="425"/>
        <w:rPr>
          <w:color w:val="C00000"/>
        </w:rPr>
      </w:pPr>
      <w:r w:rsidRPr="00905BD6">
        <w:rPr>
          <w:color w:val="C00000"/>
        </w:rPr>
        <w:t>Contratação_Bens_Serviços_20170302_v1.2.pdf</w:t>
      </w:r>
    </w:p>
    <w:p w:rsidR="00087A42" w:rsidRDefault="00087A42" w:rsidP="006B18BC">
      <w:pPr>
        <w:pStyle w:val="Body"/>
        <w:spacing w:after="0" w:line="252" w:lineRule="auto"/>
        <w:ind w:left="426"/>
      </w:pPr>
      <w:r>
        <w:t> </w:t>
      </w:r>
    </w:p>
    <w:p w:rsidR="00087A42" w:rsidRDefault="00087A42" w:rsidP="006B18BC">
      <w:pPr>
        <w:pStyle w:val="Body"/>
        <w:spacing w:after="0" w:line="252" w:lineRule="auto"/>
        <w:ind w:left="426"/>
      </w:pPr>
      <w:r w:rsidRPr="001D779A">
        <w:rPr>
          <w:b/>
        </w:rPr>
        <w:t>Processo 4:</w:t>
      </w:r>
      <w:r>
        <w:t xml:space="preserve"> Aprovação das Autorizações de Dispêndio (</w:t>
      </w:r>
      <w:r>
        <w:rPr>
          <w:i/>
          <w:iCs/>
        </w:rPr>
        <w:t>AFE</w:t>
      </w:r>
      <w:r>
        <w:t>) e dos Registros de Votos</w:t>
      </w:r>
      <w:r>
        <w:rPr>
          <w:i/>
          <w:iCs/>
        </w:rPr>
        <w:t xml:space="preserve"> (Records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Votes</w:t>
      </w:r>
      <w:proofErr w:type="gramStart"/>
      <w:r>
        <w:rPr>
          <w:i/>
          <w:iCs/>
        </w:rPr>
        <w:t>)</w:t>
      </w:r>
      <w:r w:rsidR="00AD74B5">
        <w:rPr>
          <w:i/>
          <w:iCs/>
        </w:rPr>
        <w:t xml:space="preserve"> :</w:t>
      </w:r>
      <w:proofErr w:type="gramEnd"/>
    </w:p>
    <w:p w:rsidR="00087A42" w:rsidRPr="00905BD6" w:rsidRDefault="00087A42" w:rsidP="005E6A36">
      <w:pPr>
        <w:pStyle w:val="PargrafodaLista"/>
        <w:ind w:left="426" w:firstLine="425"/>
        <w:rPr>
          <w:color w:val="C00000"/>
        </w:rPr>
      </w:pPr>
      <w:r w:rsidRPr="00905BD6">
        <w:rPr>
          <w:color w:val="C00000"/>
        </w:rPr>
        <w:t>AFE_20170302_v1.2.pdf</w:t>
      </w:r>
    </w:p>
    <w:p w:rsidR="00087A42" w:rsidRDefault="00087A42" w:rsidP="006B18BC">
      <w:pPr>
        <w:pStyle w:val="Body"/>
        <w:spacing w:after="0" w:line="252" w:lineRule="auto"/>
        <w:ind w:left="426"/>
      </w:pPr>
      <w:r>
        <w:t> </w:t>
      </w:r>
    </w:p>
    <w:p w:rsidR="00087A42" w:rsidRDefault="00087A42" w:rsidP="006B18BC">
      <w:pPr>
        <w:pStyle w:val="Body"/>
        <w:spacing w:after="0" w:line="252" w:lineRule="auto"/>
        <w:ind w:left="426"/>
      </w:pPr>
      <w:r w:rsidRPr="001D779A">
        <w:rPr>
          <w:b/>
        </w:rPr>
        <w:t>Processo 5:</w:t>
      </w:r>
      <w:r>
        <w:t xml:space="preserve"> Reconhecimento Mensal do Custo em </w:t>
      </w:r>
      <w:proofErr w:type="gramStart"/>
      <w:r>
        <w:t>Óleo</w:t>
      </w:r>
      <w:r w:rsidR="00AD74B5">
        <w:t xml:space="preserve"> :</w:t>
      </w:r>
      <w:proofErr w:type="gramEnd"/>
    </w:p>
    <w:p w:rsidR="00087A42" w:rsidRPr="00F2350C" w:rsidRDefault="00087A42" w:rsidP="006B18BC">
      <w:pPr>
        <w:ind w:left="426" w:firstLine="348"/>
        <w:rPr>
          <w:color w:val="C00000"/>
        </w:rPr>
      </w:pPr>
      <w:r w:rsidRPr="00F2350C">
        <w:rPr>
          <w:color w:val="C00000"/>
        </w:rPr>
        <w:t>MP.DGC.003_Reconhec_Custos_20170829_v1.20.pdf</w:t>
      </w:r>
    </w:p>
    <w:p w:rsidR="00087A42" w:rsidRPr="009F76E8" w:rsidRDefault="00087A42" w:rsidP="006B18BC">
      <w:pPr>
        <w:ind w:left="426" w:firstLine="348"/>
        <w:rPr>
          <w:color w:val="FF0000"/>
        </w:rPr>
      </w:pPr>
      <w:r w:rsidRPr="009F76E8">
        <w:rPr>
          <w:color w:val="FF0000"/>
        </w:rPr>
        <w:t>PP.DGC.003_PPSA_Re</w:t>
      </w:r>
      <w:r w:rsidR="009F76E8" w:rsidRPr="009F76E8">
        <w:rPr>
          <w:color w:val="FF0000"/>
        </w:rPr>
        <w:t>conhec_Custo_20170915_1.13.pdf</w:t>
      </w:r>
    </w:p>
    <w:p w:rsidR="00087A42" w:rsidRDefault="00087A42" w:rsidP="006B18BC">
      <w:pPr>
        <w:pStyle w:val="Body"/>
        <w:spacing w:after="0" w:line="252" w:lineRule="auto"/>
        <w:ind w:left="426"/>
      </w:pPr>
      <w:r>
        <w:t> </w:t>
      </w:r>
    </w:p>
    <w:p w:rsidR="00087A42" w:rsidRDefault="00087A42" w:rsidP="006B18BC">
      <w:pPr>
        <w:pStyle w:val="Body"/>
        <w:spacing w:after="0" w:line="252" w:lineRule="auto"/>
        <w:ind w:left="426"/>
      </w:pPr>
      <w:r w:rsidRPr="001D779A">
        <w:rPr>
          <w:b/>
        </w:rPr>
        <w:t>Processo 6:</w:t>
      </w:r>
      <w:r>
        <w:t xml:space="preserve"> Recuperação Mensal do Custo em </w:t>
      </w:r>
      <w:proofErr w:type="gramStart"/>
      <w:r>
        <w:t>Óleo</w:t>
      </w:r>
      <w:r w:rsidR="00AD74B5">
        <w:t xml:space="preserve"> :</w:t>
      </w:r>
      <w:proofErr w:type="gramEnd"/>
    </w:p>
    <w:p w:rsidR="00087A42" w:rsidRPr="00905BD6" w:rsidRDefault="00087A42" w:rsidP="005E6A36">
      <w:pPr>
        <w:pStyle w:val="Body"/>
        <w:spacing w:after="0" w:line="252" w:lineRule="auto"/>
        <w:ind w:left="426" w:firstLine="425"/>
        <w:rPr>
          <w:color w:val="C00000"/>
        </w:rPr>
      </w:pPr>
      <w:r w:rsidRPr="00905BD6">
        <w:rPr>
          <w:rFonts w:ascii="Calibri" w:hAnsi="Calibri"/>
          <w:color w:val="C00000"/>
        </w:rPr>
        <w:t>MP.DAF.001_TO_BE_Recuperação_Custo_Oleo_20170815_v1.14.pdf</w:t>
      </w:r>
    </w:p>
    <w:p w:rsidR="00087A42" w:rsidRPr="00905BD6" w:rsidRDefault="00087A42" w:rsidP="005E6A36">
      <w:pPr>
        <w:pStyle w:val="Body"/>
        <w:spacing w:after="0" w:line="252" w:lineRule="auto"/>
        <w:ind w:left="426" w:firstLine="425"/>
        <w:rPr>
          <w:color w:val="0070C0"/>
        </w:rPr>
      </w:pPr>
      <w:r w:rsidRPr="00905BD6">
        <w:rPr>
          <w:rFonts w:ascii="Calibri" w:hAnsi="Calibri"/>
          <w:color w:val="0070C0"/>
        </w:rPr>
        <w:t>PP.DAF.001_PPSA_Recuper_Custo_20170915_v1.8.docx</w:t>
      </w:r>
    </w:p>
    <w:p w:rsidR="00087A42" w:rsidRDefault="00087A42" w:rsidP="006B18BC">
      <w:pPr>
        <w:pStyle w:val="Body"/>
        <w:spacing w:after="0" w:line="252" w:lineRule="auto"/>
        <w:ind w:left="426"/>
      </w:pPr>
      <w:r>
        <w:rPr>
          <w:rFonts w:ascii="Calibri" w:hAnsi="Calibri"/>
        </w:rPr>
        <w:t> </w:t>
      </w:r>
    </w:p>
    <w:p w:rsidR="00087A42" w:rsidRDefault="00087A42" w:rsidP="006B18BC">
      <w:pPr>
        <w:pStyle w:val="Body"/>
        <w:spacing w:after="0" w:line="252" w:lineRule="auto"/>
        <w:ind w:left="426"/>
      </w:pPr>
      <w:r w:rsidRPr="00A9261D">
        <w:rPr>
          <w:b/>
        </w:rPr>
        <w:t>Processo 7:</w:t>
      </w:r>
      <w:r>
        <w:t xml:space="preserve"> Acompanhamento e Controle da </w:t>
      </w:r>
      <w:proofErr w:type="gramStart"/>
      <w:r>
        <w:t xml:space="preserve">Produção </w:t>
      </w:r>
      <w:r w:rsidR="00A9261D">
        <w:t>:</w:t>
      </w:r>
      <w:proofErr w:type="gramEnd"/>
    </w:p>
    <w:p w:rsidR="00087A42" w:rsidRPr="00905BD6" w:rsidRDefault="00087A42" w:rsidP="00D012B2">
      <w:pPr>
        <w:pStyle w:val="PargrafodaLista"/>
        <w:ind w:left="851"/>
        <w:rPr>
          <w:color w:val="C00000"/>
          <w:lang w:val="en-US"/>
        </w:rPr>
      </w:pPr>
      <w:r w:rsidRPr="00905BD6">
        <w:rPr>
          <w:color w:val="C00000"/>
          <w:lang w:val="en-US"/>
        </w:rPr>
        <w:t>MP.DTF.002_TO_BE_Monit_Prod_20170816_v1.10.pdf</w:t>
      </w:r>
    </w:p>
    <w:p w:rsidR="00087A42" w:rsidRPr="00905BD6" w:rsidRDefault="00087A42" w:rsidP="00D012B2">
      <w:pPr>
        <w:pStyle w:val="PargrafodaLista"/>
        <w:ind w:left="851"/>
        <w:rPr>
          <w:color w:val="C00000"/>
          <w:lang w:val="en-US"/>
        </w:rPr>
      </w:pPr>
      <w:r w:rsidRPr="00905BD6">
        <w:rPr>
          <w:color w:val="C00000"/>
          <w:lang w:val="en-US"/>
        </w:rPr>
        <w:t>MP.DTF.004_TO_BE_Exced_Uniao_20170816_v1.9.pdf</w:t>
      </w:r>
    </w:p>
    <w:p w:rsidR="00087A42" w:rsidRPr="00905BD6" w:rsidRDefault="00087A42" w:rsidP="00D012B2">
      <w:pPr>
        <w:pStyle w:val="PargrafodaLista"/>
        <w:ind w:left="851"/>
        <w:rPr>
          <w:color w:val="C00000"/>
          <w:lang w:val="en-US"/>
        </w:rPr>
      </w:pPr>
      <w:r w:rsidRPr="00905BD6">
        <w:rPr>
          <w:color w:val="C00000"/>
          <w:lang w:val="en-US"/>
        </w:rPr>
        <w:t>MP.DTF.003_TO_BE_Exced_Prod_20170816_v1.9.pdf</w:t>
      </w:r>
    </w:p>
    <w:p w:rsidR="00087A42" w:rsidRPr="00905BD6" w:rsidRDefault="00087A42" w:rsidP="00D012B2">
      <w:pPr>
        <w:pStyle w:val="PargrafodaLista"/>
        <w:ind w:left="851"/>
        <w:rPr>
          <w:color w:val="0070C0"/>
          <w:lang w:val="en-US"/>
        </w:rPr>
      </w:pPr>
      <w:r w:rsidRPr="00905BD6">
        <w:rPr>
          <w:color w:val="0070C0"/>
          <w:lang w:val="en-US"/>
        </w:rPr>
        <w:t>PP.DTF.002_PPSA_Monit_Prod_20170915_v1.8.docx</w:t>
      </w:r>
    </w:p>
    <w:p w:rsidR="00087A42" w:rsidRPr="00905BD6" w:rsidRDefault="00087A42" w:rsidP="00D012B2">
      <w:pPr>
        <w:pStyle w:val="PargrafodaLista"/>
        <w:ind w:left="851"/>
        <w:rPr>
          <w:color w:val="0070C0"/>
          <w:lang w:val="en-US"/>
        </w:rPr>
      </w:pPr>
      <w:r w:rsidRPr="00905BD6">
        <w:rPr>
          <w:color w:val="0070C0"/>
          <w:lang w:val="en-US"/>
        </w:rPr>
        <w:t>PP.DTF.003_PPSA_Exced_Prod_20170915_v1.9.docx</w:t>
      </w:r>
    </w:p>
    <w:p w:rsidR="00087A42" w:rsidRPr="00905BD6" w:rsidRDefault="00087A42" w:rsidP="00D012B2">
      <w:pPr>
        <w:pStyle w:val="PargrafodaLista"/>
        <w:ind w:left="851"/>
        <w:rPr>
          <w:color w:val="0070C0"/>
          <w:lang w:val="en-US"/>
        </w:rPr>
      </w:pPr>
      <w:r w:rsidRPr="00905BD6">
        <w:rPr>
          <w:color w:val="0070C0"/>
          <w:lang w:val="en-US"/>
        </w:rPr>
        <w:t>PP.DTF.004_PPSA_Exced_Uniao_20170915_v1.7.docx</w:t>
      </w:r>
    </w:p>
    <w:p w:rsidR="00087A42" w:rsidRPr="00087A42" w:rsidRDefault="00087A42" w:rsidP="006B18BC">
      <w:pPr>
        <w:pStyle w:val="PargrafodaLista"/>
        <w:ind w:left="426"/>
        <w:rPr>
          <w:lang w:val="en-US"/>
        </w:rPr>
      </w:pPr>
      <w:r>
        <w:rPr>
          <w:lang w:val="en-US"/>
        </w:rPr>
        <w:t> </w:t>
      </w:r>
    </w:p>
    <w:p w:rsidR="00087A42" w:rsidRDefault="00087A42" w:rsidP="006B18BC">
      <w:pPr>
        <w:pStyle w:val="Body"/>
        <w:spacing w:after="0" w:line="252" w:lineRule="auto"/>
        <w:ind w:left="426"/>
      </w:pPr>
      <w:r w:rsidRPr="00A9261D">
        <w:rPr>
          <w:b/>
        </w:rPr>
        <w:t>Processo 8:</w:t>
      </w:r>
      <w:r>
        <w:t xml:space="preserve"> Conteúdo Local (Planejamento e Monitoramento</w:t>
      </w:r>
      <w:proofErr w:type="gramStart"/>
      <w:r>
        <w:t>)</w:t>
      </w:r>
      <w:r w:rsidR="00A9261D">
        <w:t xml:space="preserve"> :</w:t>
      </w:r>
      <w:proofErr w:type="gramEnd"/>
    </w:p>
    <w:p w:rsidR="00087A42" w:rsidRPr="00905BD6" w:rsidRDefault="00087A42" w:rsidP="00D012B2">
      <w:pPr>
        <w:pStyle w:val="PargrafodaLista"/>
        <w:ind w:left="426" w:firstLine="425"/>
        <w:rPr>
          <w:color w:val="C00000"/>
          <w:lang w:val="en-US"/>
        </w:rPr>
      </w:pPr>
      <w:r w:rsidRPr="00905BD6">
        <w:rPr>
          <w:color w:val="C00000"/>
          <w:lang w:val="en-US"/>
        </w:rPr>
        <w:t>MP.PRE.001_TO_BE_CL_20170814_v1.8_PCL.pdf</w:t>
      </w:r>
    </w:p>
    <w:p w:rsidR="00087A42" w:rsidRPr="00905BD6" w:rsidRDefault="00087A42" w:rsidP="00D012B2">
      <w:pPr>
        <w:pStyle w:val="PargrafodaLista"/>
        <w:ind w:left="426" w:firstLine="425"/>
        <w:rPr>
          <w:color w:val="C00000"/>
          <w:lang w:val="en-US"/>
        </w:rPr>
      </w:pPr>
      <w:r w:rsidRPr="00905BD6">
        <w:rPr>
          <w:color w:val="C00000"/>
          <w:lang w:val="en-US"/>
        </w:rPr>
        <w:t>MP.PRE.002_TO_BE_CL_20170814_v1.8_MCL.pdf</w:t>
      </w:r>
    </w:p>
    <w:p w:rsidR="00087A42" w:rsidRPr="00905BD6" w:rsidRDefault="00087A42" w:rsidP="00D012B2">
      <w:pPr>
        <w:ind w:left="426" w:firstLine="425"/>
        <w:rPr>
          <w:color w:val="0070C0"/>
        </w:rPr>
      </w:pPr>
      <w:r w:rsidRPr="00905BD6">
        <w:rPr>
          <w:color w:val="0070C0"/>
        </w:rPr>
        <w:t>PP.PRE.001_PPSA_CL_Planej_20170915_v1.9.docx</w:t>
      </w:r>
    </w:p>
    <w:p w:rsidR="00087A42" w:rsidRPr="00905BD6" w:rsidRDefault="00087A42" w:rsidP="00D012B2">
      <w:pPr>
        <w:ind w:left="426" w:firstLine="425"/>
        <w:rPr>
          <w:color w:val="0070C0"/>
        </w:rPr>
      </w:pPr>
      <w:r w:rsidRPr="00905BD6">
        <w:rPr>
          <w:color w:val="0070C0"/>
        </w:rPr>
        <w:t>PP.PRE.002_PPSA_CL_Monit_20170915_v1.9.docx</w:t>
      </w:r>
    </w:p>
    <w:p w:rsidR="00087A42" w:rsidRDefault="00087A42" w:rsidP="006B18BC">
      <w:pPr>
        <w:pStyle w:val="PargrafodaLista"/>
        <w:ind w:left="426"/>
      </w:pPr>
      <w:r w:rsidRPr="00087A42">
        <w:t> </w:t>
      </w:r>
    </w:p>
    <w:p w:rsidR="00087A42" w:rsidRDefault="00087A42" w:rsidP="006B18BC">
      <w:pPr>
        <w:pStyle w:val="Body"/>
        <w:spacing w:after="0" w:line="252" w:lineRule="auto"/>
        <w:ind w:left="426"/>
      </w:pPr>
      <w:r w:rsidRPr="00A9261D">
        <w:rPr>
          <w:b/>
        </w:rPr>
        <w:t>Processo 9:</w:t>
      </w:r>
      <w:r>
        <w:t xml:space="preserve"> Fiscalização do Custo em Óleo (Monitoramento e Auditoria</w:t>
      </w:r>
      <w:proofErr w:type="gramStart"/>
      <w:r>
        <w:t>)</w:t>
      </w:r>
      <w:r w:rsidR="00A9261D">
        <w:t xml:space="preserve"> :</w:t>
      </w:r>
      <w:proofErr w:type="gramEnd"/>
    </w:p>
    <w:p w:rsidR="00087A42" w:rsidRPr="00905BD6" w:rsidRDefault="00087A42" w:rsidP="00D012B2">
      <w:pPr>
        <w:pStyle w:val="PargrafodaLista"/>
        <w:ind w:left="851"/>
        <w:rPr>
          <w:color w:val="C00000"/>
          <w:lang w:val="en-US"/>
        </w:rPr>
      </w:pPr>
      <w:r w:rsidRPr="00905BD6">
        <w:rPr>
          <w:color w:val="C00000"/>
          <w:lang w:val="en-US"/>
        </w:rPr>
        <w:t>MP.DAF.003_TO_BE_Fiscalização_20170815_v1.8.pdf</w:t>
      </w:r>
    </w:p>
    <w:p w:rsidR="00087A42" w:rsidRPr="00905BD6" w:rsidRDefault="00087A42" w:rsidP="00D012B2">
      <w:pPr>
        <w:pStyle w:val="PargrafodaLista"/>
        <w:ind w:left="851"/>
        <w:rPr>
          <w:color w:val="C00000"/>
          <w:lang w:val="en-US"/>
        </w:rPr>
      </w:pPr>
      <w:r w:rsidRPr="00905BD6">
        <w:rPr>
          <w:color w:val="C00000"/>
          <w:lang w:val="en-US"/>
        </w:rPr>
        <w:t>MP.DAF.002_TO_BE_Gestão_CCO_20170815_v1.5.pdf</w:t>
      </w:r>
    </w:p>
    <w:p w:rsidR="00087A42" w:rsidRPr="00905BD6" w:rsidRDefault="00087A42" w:rsidP="00D012B2">
      <w:pPr>
        <w:pStyle w:val="PargrafodaLista"/>
        <w:ind w:left="851"/>
        <w:rPr>
          <w:color w:val="0070C0"/>
        </w:rPr>
      </w:pPr>
      <w:r w:rsidRPr="00905BD6">
        <w:rPr>
          <w:color w:val="0070C0"/>
        </w:rPr>
        <w:t>PP.DAF.003_PPSA_Fisc_20170915_v1.7.docx</w:t>
      </w:r>
    </w:p>
    <w:p w:rsidR="00087A42" w:rsidRPr="00905BD6" w:rsidRDefault="00087A42" w:rsidP="00D012B2">
      <w:pPr>
        <w:pStyle w:val="PargrafodaLista"/>
        <w:ind w:left="851"/>
        <w:rPr>
          <w:color w:val="0070C0"/>
        </w:rPr>
      </w:pPr>
      <w:r w:rsidRPr="00905BD6">
        <w:rPr>
          <w:color w:val="0070C0"/>
        </w:rPr>
        <w:t>PP.DAF.002_PPSA_Gestão_CCO_20170915_v1.7.docx</w:t>
      </w:r>
    </w:p>
    <w:p w:rsidR="00087A42" w:rsidRDefault="00087A42" w:rsidP="00087A42">
      <w:pPr>
        <w:pStyle w:val="Body"/>
        <w:spacing w:after="0" w:line="252" w:lineRule="auto"/>
        <w:rPr>
          <w:b/>
          <w:bCs/>
        </w:rPr>
      </w:pPr>
      <w:bookmarkStart w:id="0" w:name="_Toc475055229"/>
      <w:bookmarkStart w:id="1" w:name="_Toc475110794"/>
      <w:bookmarkEnd w:id="0"/>
      <w:bookmarkEnd w:id="1"/>
      <w:r>
        <w:rPr>
          <w:b/>
          <w:bCs/>
        </w:rPr>
        <w:t> </w:t>
      </w:r>
    </w:p>
    <w:p w:rsidR="00905BD6" w:rsidRDefault="00905BD6" w:rsidP="00087A42">
      <w:pPr>
        <w:pStyle w:val="Body"/>
        <w:spacing w:after="0" w:line="252" w:lineRule="auto"/>
      </w:pPr>
    </w:p>
    <w:p w:rsidR="00087A42" w:rsidRPr="00F2350C" w:rsidRDefault="00087A42" w:rsidP="00087A42">
      <w:pPr>
        <w:pStyle w:val="Body"/>
        <w:spacing w:after="0" w:line="252" w:lineRule="auto"/>
        <w:rPr>
          <w:sz w:val="24"/>
        </w:rPr>
      </w:pPr>
      <w:r w:rsidRPr="00F2350C">
        <w:rPr>
          <w:b/>
          <w:bCs/>
          <w:sz w:val="24"/>
          <w:u w:val="single"/>
        </w:rPr>
        <w:t xml:space="preserve">Macroprocesso </w:t>
      </w:r>
      <w:proofErr w:type="gramStart"/>
      <w:r w:rsidRPr="00F2350C">
        <w:rPr>
          <w:b/>
          <w:bCs/>
          <w:sz w:val="24"/>
          <w:u w:val="single"/>
        </w:rPr>
        <w:t>2</w:t>
      </w:r>
      <w:r w:rsidR="00F2350C">
        <w:rPr>
          <w:b/>
          <w:bCs/>
          <w:sz w:val="24"/>
          <w:u w:val="single"/>
        </w:rPr>
        <w:t xml:space="preserve"> </w:t>
      </w:r>
      <w:r w:rsidRPr="00F2350C">
        <w:rPr>
          <w:b/>
          <w:bCs/>
          <w:sz w:val="24"/>
          <w:u w:val="single"/>
        </w:rPr>
        <w:t>:</w:t>
      </w:r>
      <w:proofErr w:type="gramEnd"/>
      <w:r w:rsidRPr="00F2350C">
        <w:rPr>
          <w:b/>
          <w:bCs/>
          <w:sz w:val="24"/>
        </w:rPr>
        <w:t xml:space="preserve"> Gestão dos Acordos de Individualização da Produção</w:t>
      </w:r>
      <w:r w:rsidR="00F2350C">
        <w:rPr>
          <w:b/>
          <w:bCs/>
          <w:sz w:val="24"/>
        </w:rPr>
        <w:t xml:space="preserve"> </w:t>
      </w:r>
    </w:p>
    <w:p w:rsidR="00087A42" w:rsidRPr="00905BD6" w:rsidRDefault="00087A42" w:rsidP="00905BD6">
      <w:pPr>
        <w:pStyle w:val="Body"/>
        <w:spacing w:after="0" w:line="252" w:lineRule="auto"/>
        <w:ind w:left="851"/>
        <w:rPr>
          <w:color w:val="C00000"/>
          <w:lang w:val="en-US"/>
        </w:rPr>
      </w:pPr>
      <w:r w:rsidRPr="00905BD6">
        <w:rPr>
          <w:rFonts w:ascii="Calibri" w:hAnsi="Calibri"/>
          <w:color w:val="C00000"/>
          <w:lang w:val="en-US"/>
        </w:rPr>
        <w:t>MP.DGC.001_TO_BE_AIP_20160814_v1.7.pdf</w:t>
      </w:r>
    </w:p>
    <w:p w:rsidR="00087A42" w:rsidRPr="00905BD6" w:rsidRDefault="00087A42" w:rsidP="00905BD6">
      <w:pPr>
        <w:ind w:left="851"/>
        <w:rPr>
          <w:color w:val="C00000"/>
          <w:lang w:val="en-US"/>
        </w:rPr>
      </w:pPr>
      <w:r w:rsidRPr="00905BD6">
        <w:rPr>
          <w:color w:val="C00000"/>
          <w:lang w:val="en-US"/>
        </w:rPr>
        <w:t>MP.DGC.002_TO_BE_EGV_20170814_v1.12.pdf</w:t>
      </w:r>
    </w:p>
    <w:p w:rsidR="00087A42" w:rsidRPr="00905BD6" w:rsidRDefault="00087A42" w:rsidP="00905BD6">
      <w:pPr>
        <w:ind w:left="851"/>
        <w:rPr>
          <w:color w:val="0070C0"/>
          <w:lang w:val="en-US"/>
        </w:rPr>
      </w:pPr>
      <w:r w:rsidRPr="00905BD6">
        <w:rPr>
          <w:color w:val="0070C0"/>
          <w:lang w:val="en-US"/>
        </w:rPr>
        <w:t>PP.DGC.001_PPSA_AIP_20170915_v1.7.docx</w:t>
      </w:r>
    </w:p>
    <w:p w:rsidR="00087A42" w:rsidRPr="00905BD6" w:rsidRDefault="00087A42" w:rsidP="00905BD6">
      <w:pPr>
        <w:ind w:left="851"/>
        <w:rPr>
          <w:color w:val="0070C0"/>
          <w:lang w:val="en-US"/>
        </w:rPr>
      </w:pPr>
      <w:r w:rsidRPr="00905BD6">
        <w:rPr>
          <w:color w:val="0070C0"/>
          <w:lang w:val="en-US"/>
        </w:rPr>
        <w:t>PP.DGC.002_PPSA_EGV_20170915_v1.9.docx</w:t>
      </w:r>
    </w:p>
    <w:p w:rsidR="00087A42" w:rsidRPr="00483AA2" w:rsidRDefault="00087A42" w:rsidP="00087A42">
      <w:pPr>
        <w:rPr>
          <w:lang w:val="en-US"/>
        </w:rPr>
      </w:pPr>
      <w:r w:rsidRPr="00483AA2">
        <w:rPr>
          <w:lang w:val="en-US"/>
        </w:rPr>
        <w:lastRenderedPageBreak/>
        <w:t> </w:t>
      </w:r>
      <w:bookmarkStart w:id="2" w:name="_GoBack"/>
      <w:bookmarkEnd w:id="2"/>
    </w:p>
    <w:p w:rsidR="00087A42" w:rsidRPr="00D012B2" w:rsidRDefault="00087A42" w:rsidP="00087A42">
      <w:pPr>
        <w:pStyle w:val="Ttulo3"/>
        <w:spacing w:before="240" w:line="252" w:lineRule="auto"/>
        <w:jc w:val="both"/>
        <w:rPr>
          <w:rFonts w:eastAsia="Times New Roman"/>
          <w:sz w:val="28"/>
        </w:rPr>
      </w:pPr>
      <w:bookmarkStart w:id="3" w:name="_Toc475110795"/>
      <w:bookmarkStart w:id="4" w:name="_Toc475055230"/>
      <w:bookmarkEnd w:id="3"/>
      <w:bookmarkEnd w:id="4"/>
      <w:r w:rsidRPr="00D012B2">
        <w:rPr>
          <w:rFonts w:ascii="Arial" w:eastAsia="Times New Roman" w:hAnsi="Arial" w:cs="Arial"/>
          <w:szCs w:val="22"/>
          <w:u w:val="single"/>
        </w:rPr>
        <w:t>Macroprocesso 3:</w:t>
      </w:r>
      <w:r w:rsidRPr="00D012B2">
        <w:rPr>
          <w:rFonts w:ascii="Arial" w:eastAsia="Times New Roman" w:hAnsi="Arial" w:cs="Arial"/>
          <w:szCs w:val="22"/>
        </w:rPr>
        <w:t xml:space="preserve"> Gestão dos Contratos para Comercialização de Óleo e Gás</w:t>
      </w:r>
    </w:p>
    <w:p w:rsidR="00087A42" w:rsidRPr="00905BD6" w:rsidRDefault="00087A42" w:rsidP="00905BD6">
      <w:pPr>
        <w:ind w:firstLine="426"/>
        <w:rPr>
          <w:color w:val="C00000"/>
          <w:lang w:val="en-US"/>
        </w:rPr>
      </w:pPr>
      <w:r w:rsidRPr="00905BD6">
        <w:rPr>
          <w:color w:val="C00000"/>
          <w:lang w:val="en-US"/>
        </w:rPr>
        <w:t>MP.DTF.001_TO_BE_Comercializacao_20170822_v1.9.pdf</w:t>
      </w:r>
    </w:p>
    <w:p w:rsidR="00087A42" w:rsidRPr="00905BD6" w:rsidRDefault="00087A42" w:rsidP="00905BD6">
      <w:pPr>
        <w:ind w:firstLine="426"/>
        <w:rPr>
          <w:color w:val="0070C0"/>
        </w:rPr>
      </w:pPr>
      <w:r w:rsidRPr="00905BD6">
        <w:rPr>
          <w:color w:val="0070C0"/>
        </w:rPr>
        <w:t>PP.DTF.001_PPSA_Comercializaçao_20170915_v1.9.docx</w:t>
      </w:r>
    </w:p>
    <w:p w:rsidR="00087A42" w:rsidRDefault="00087A42" w:rsidP="00087A42">
      <w:r>
        <w:rPr>
          <w:rFonts w:ascii="Arial" w:hAnsi="Arial" w:cs="Arial"/>
          <w:b/>
          <w:bCs/>
        </w:rPr>
        <w:t> </w:t>
      </w:r>
    </w:p>
    <w:p w:rsidR="00087A42" w:rsidRPr="00905BD6" w:rsidRDefault="00087A42" w:rsidP="00087A42">
      <w:pPr>
        <w:rPr>
          <w:sz w:val="24"/>
        </w:rPr>
      </w:pPr>
      <w:r w:rsidRPr="00905BD6">
        <w:rPr>
          <w:rFonts w:ascii="Arial" w:hAnsi="Arial" w:cs="Arial"/>
          <w:b/>
          <w:bCs/>
          <w:sz w:val="24"/>
        </w:rPr>
        <w:t>Mapa das Interfaces</w:t>
      </w:r>
    </w:p>
    <w:p w:rsidR="00087A42" w:rsidRPr="001C6FBD" w:rsidRDefault="00087A42" w:rsidP="00905BD6">
      <w:pPr>
        <w:ind w:firstLine="426"/>
        <w:rPr>
          <w:color w:val="FF0000"/>
        </w:rPr>
      </w:pPr>
      <w:r w:rsidRPr="001C6FBD">
        <w:rPr>
          <w:color w:val="FF0000"/>
        </w:rPr>
        <w:t>Mapa de Interfaces_20170818.pptx</w:t>
      </w:r>
    </w:p>
    <w:p w:rsidR="00087A42" w:rsidRDefault="00087A42" w:rsidP="00087A42">
      <w:r>
        <w:t> </w:t>
      </w:r>
    </w:p>
    <w:p w:rsidR="00087A42" w:rsidRDefault="00087A42" w:rsidP="00087A42">
      <w:pPr>
        <w:rPr>
          <w:b/>
          <w:bCs/>
          <w:sz w:val="24"/>
        </w:rPr>
      </w:pPr>
      <w:r w:rsidRPr="00905BD6">
        <w:rPr>
          <w:b/>
          <w:bCs/>
          <w:sz w:val="24"/>
        </w:rPr>
        <w:t>UMLS</w:t>
      </w:r>
    </w:p>
    <w:p w:rsidR="00483AA2" w:rsidRPr="00483AA2" w:rsidRDefault="00483AA2" w:rsidP="00087A42">
      <w:pPr>
        <w:rPr>
          <w:bCs/>
          <w:sz w:val="24"/>
        </w:rPr>
      </w:pPr>
      <w:r w:rsidRPr="00483AA2">
        <w:rPr>
          <w:bCs/>
          <w:sz w:val="24"/>
        </w:rPr>
        <w:t>Arquivos Incluídos</w:t>
      </w:r>
    </w:p>
    <w:p w:rsidR="00875EA6" w:rsidRDefault="00875EA6" w:rsidP="00875EA6">
      <w:r w:rsidRPr="00036D1F">
        <w:rPr>
          <w:highlight w:val="yellow"/>
        </w:rPr>
        <w:t>\Diagrama Relacional de Classes\PPSA-Classes_20171009.png</w:t>
      </w:r>
    </w:p>
    <w:p w:rsidR="00875EA6" w:rsidRPr="00036D1F" w:rsidRDefault="00875EA6" w:rsidP="00875EA6">
      <w:pPr>
        <w:rPr>
          <w:highlight w:val="yellow"/>
        </w:rPr>
      </w:pPr>
      <w:r w:rsidRPr="00036D1F">
        <w:rPr>
          <w:highlight w:val="yellow"/>
        </w:rPr>
        <w:t>\Regras de Negócio\Regras de Negócio 20170926.xlsx</w:t>
      </w:r>
    </w:p>
    <w:p w:rsidR="00BC514F" w:rsidRPr="00875EA6" w:rsidRDefault="00BC514F" w:rsidP="00087A42">
      <w:pPr>
        <w:rPr>
          <w:highlight w:val="yellow"/>
        </w:rPr>
      </w:pPr>
    </w:p>
    <w:p w:rsidR="00087A42" w:rsidRPr="00905BD6" w:rsidRDefault="00087A42" w:rsidP="00087A42">
      <w:pPr>
        <w:rPr>
          <w:sz w:val="24"/>
        </w:rPr>
      </w:pPr>
      <w:r w:rsidRPr="00905BD6">
        <w:rPr>
          <w:rFonts w:ascii="Arial" w:hAnsi="Arial" w:cs="Arial"/>
          <w:b/>
          <w:bCs/>
          <w:sz w:val="24"/>
        </w:rPr>
        <w:t>Lista de Indicadores</w:t>
      </w:r>
    </w:p>
    <w:p w:rsidR="00E9649B" w:rsidRPr="008F4E18" w:rsidRDefault="008F4E18" w:rsidP="008F4E18">
      <w:pPr>
        <w:ind w:firstLine="426"/>
        <w:rPr>
          <w:color w:val="00B050"/>
        </w:rPr>
      </w:pPr>
      <w:r w:rsidRPr="008F4E18">
        <w:rPr>
          <w:color w:val="00B050"/>
        </w:rPr>
        <w:t>Relatório_Indicadores_20170906.xlsx</w:t>
      </w:r>
    </w:p>
    <w:sectPr w:rsidR="00E9649B" w:rsidRPr="008F4E18" w:rsidSect="00AD74B5">
      <w:pgSz w:w="11906" w:h="16838"/>
      <w:pgMar w:top="1417" w:right="849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42"/>
    <w:rsid w:val="00022781"/>
    <w:rsid w:val="00036D1F"/>
    <w:rsid w:val="00087A42"/>
    <w:rsid w:val="001C6FBD"/>
    <w:rsid w:val="001D779A"/>
    <w:rsid w:val="001E6DD1"/>
    <w:rsid w:val="00425FF0"/>
    <w:rsid w:val="00483AA2"/>
    <w:rsid w:val="005E6A36"/>
    <w:rsid w:val="00625E31"/>
    <w:rsid w:val="006B18BC"/>
    <w:rsid w:val="00812651"/>
    <w:rsid w:val="00875EA6"/>
    <w:rsid w:val="008F4E18"/>
    <w:rsid w:val="00905BD6"/>
    <w:rsid w:val="009F76E8"/>
    <w:rsid w:val="00A9261D"/>
    <w:rsid w:val="00AD74B5"/>
    <w:rsid w:val="00BC514F"/>
    <w:rsid w:val="00BF0861"/>
    <w:rsid w:val="00D012B2"/>
    <w:rsid w:val="00D01698"/>
    <w:rsid w:val="00D63A35"/>
    <w:rsid w:val="00E9649B"/>
    <w:rsid w:val="00F2350C"/>
    <w:rsid w:val="00FA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944A9-F573-4B2D-BA69-6B50C02B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A42"/>
    <w:pPr>
      <w:spacing w:after="0" w:line="240" w:lineRule="auto"/>
    </w:pPr>
    <w:rPr>
      <w:rFonts w:ascii="Calibri" w:hAnsi="Calibri" w:cs="Times New Roman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087A42"/>
    <w:pPr>
      <w:keepNext/>
      <w:jc w:val="center"/>
      <w:outlineLvl w:val="2"/>
    </w:pPr>
    <w:rPr>
      <w:rFonts w:ascii="Times New Roman" w:hAnsi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087A42"/>
    <w:rPr>
      <w:rFonts w:ascii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87A42"/>
    <w:pPr>
      <w:ind w:left="720"/>
    </w:pPr>
  </w:style>
  <w:style w:type="character" w:customStyle="1" w:styleId="BodyChar">
    <w:name w:val="Body Char"/>
    <w:basedOn w:val="Fontepargpadro"/>
    <w:link w:val="Body"/>
    <w:locked/>
    <w:rsid w:val="00087A42"/>
    <w:rPr>
      <w:rFonts w:ascii="Arial" w:hAnsi="Arial" w:cs="Arial"/>
    </w:rPr>
  </w:style>
  <w:style w:type="paragraph" w:customStyle="1" w:styleId="Body">
    <w:name w:val="Body"/>
    <w:basedOn w:val="Normal"/>
    <w:link w:val="BodyChar"/>
    <w:rsid w:val="00087A42"/>
    <w:pPr>
      <w:spacing w:after="140" w:line="288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Jesiel Gomes Gomes Ribeiro Filho</dc:creator>
  <cp:keywords/>
  <dc:description/>
  <cp:lastModifiedBy>Carlos Eduardo Medeiros de Carvalho</cp:lastModifiedBy>
  <cp:revision>5</cp:revision>
  <dcterms:created xsi:type="dcterms:W3CDTF">2018-02-16T14:15:00Z</dcterms:created>
  <dcterms:modified xsi:type="dcterms:W3CDTF">2018-02-16T18:57:00Z</dcterms:modified>
</cp:coreProperties>
</file>