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4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37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296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Comp:09/2021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2D-0009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DIRETOR</w:t>
      </w:r>
      <w:r>
        <w:rPr>
          <w:spacing w:val="-3"/>
          <w:w w:val="105"/>
        </w:rPr>
        <w:t> </w:t>
      </w:r>
      <w:r>
        <w:rPr>
          <w:w w:val="105"/>
        </w:rPr>
        <w:t>PRESIDENTE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73.032,62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1616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2361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18.915,72</w:t>
            </w:r>
          </w:p>
        </w:tc>
      </w:tr>
      <w:tr>
        <w:trPr>
          <w:trHeight w:val="164" w:hRule="atLeast"/>
        </w:trPr>
        <w:tc>
          <w:tcPr>
            <w:tcW w:w="2361" w:type="dxa"/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1.870,76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</w:tr>
      <w:tr>
        <w:trPr>
          <w:trHeight w:val="154" w:hRule="atLeast"/>
        </w:trPr>
        <w:tc>
          <w:tcPr>
            <w:tcW w:w="2361" w:type="dxa"/>
          </w:tcPr>
          <w:p>
            <w:pPr>
              <w:pStyle w:val="TableParagraph"/>
              <w:spacing w:line="112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616" w:type="dxa"/>
          </w:tcPr>
          <w:p>
            <w:pPr>
              <w:pStyle w:val="TableParagraph"/>
              <w:spacing w:line="116" w:lineRule="exact" w:before="18"/>
              <w:rPr>
                <w:sz w:val="11"/>
              </w:rPr>
            </w:pPr>
            <w:r>
              <w:rPr>
                <w:w w:val="105"/>
                <w:sz w:val="11"/>
              </w:rPr>
              <w:t>74.903,38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19.623,41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55.279,97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73.032,62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707,69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73.032,62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Comp:09/2021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18.915,72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1.870,76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left="408"/>
              <w:rPr>
                <w:sz w:val="11"/>
              </w:rPr>
            </w:pPr>
            <w:r>
              <w:rPr>
                <w:sz w:val="11"/>
              </w:rPr>
              <w:t>74.903,38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19.623,41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55.279,97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14.606,52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171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Comp:09/2021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2D-0011</w:t>
        <w:tab/>
        <w:t>OSMOND</w:t>
      </w:r>
      <w:r>
        <w:rPr>
          <w:spacing w:val="-3"/>
          <w:w w:val="105"/>
        </w:rPr>
        <w:t> </w:t>
      </w:r>
      <w:r>
        <w:rPr>
          <w:w w:val="105"/>
        </w:rPr>
        <w:t>COELHO</w:t>
      </w:r>
      <w:r>
        <w:rPr>
          <w:spacing w:val="-2"/>
          <w:w w:val="105"/>
        </w:rPr>
        <w:t> </w:t>
      </w:r>
      <w:r>
        <w:rPr>
          <w:w w:val="105"/>
        </w:rPr>
        <w:t>JUNIOR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GESTAO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69.661,89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GESTAO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1823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2154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8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3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18.040,90</w:t>
            </w:r>
          </w:p>
        </w:tc>
      </w:tr>
      <w:tr>
        <w:trPr>
          <w:trHeight w:val="319" w:hRule="atLeast"/>
        </w:trPr>
        <w:tc>
          <w:tcPr>
            <w:tcW w:w="2154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112" w:lineRule="exact"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823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16" w:lineRule="exact" w:before="0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18.748,59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  <w:p>
            <w:pPr>
              <w:pStyle w:val="TableParagraph"/>
              <w:spacing w:line="112" w:lineRule="exact" w:before="4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50.913,30</w:t>
            </w: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69.661,89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707,69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69.661,89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22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Comp:09/2021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18.040,90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ind w:left="509"/>
              <w:rPr>
                <w:sz w:val="11"/>
              </w:rPr>
            </w:pPr>
            <w:r>
              <w:rPr>
                <w:sz w:val="11"/>
              </w:rPr>
              <w:t>69.661,89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18.748,59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50.913,30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TECNICA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357"/>
            <w:col w:w="3135" w:space="181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376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Comp:09/2021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2D-0012</w:t>
        <w:tab/>
        <w:t>CRISTIANE</w:t>
      </w:r>
      <w:r>
        <w:rPr>
          <w:spacing w:val="-3"/>
          <w:w w:val="105"/>
        </w:rPr>
        <w:t> </w:t>
      </w:r>
      <w:r>
        <w:rPr>
          <w:w w:val="105"/>
        </w:rPr>
        <w:t>FORMOSINHO</w:t>
      </w:r>
      <w:r>
        <w:rPr>
          <w:spacing w:val="-3"/>
          <w:w w:val="105"/>
        </w:rPr>
        <w:t> </w:t>
      </w:r>
      <w:r>
        <w:rPr>
          <w:w w:val="105"/>
        </w:rPr>
        <w:t>CONDE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(A)</w:t>
      </w:r>
      <w:r>
        <w:rPr>
          <w:spacing w:val="-2"/>
          <w:w w:val="105"/>
        </w:rPr>
        <w:t> </w:t>
      </w:r>
      <w:r>
        <w:rPr>
          <w:w w:val="105"/>
        </w:rPr>
        <w:t>TÉCNICO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17/05/2021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69.661,89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TECNICA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FISCALIZACAO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1616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2361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18.093,04</w:t>
            </w:r>
          </w:p>
        </w:tc>
      </w:tr>
      <w:tr>
        <w:trPr>
          <w:trHeight w:val="164" w:hRule="atLeast"/>
        </w:trPr>
        <w:tc>
          <w:tcPr>
            <w:tcW w:w="2361" w:type="dxa"/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600,00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</w:tr>
      <w:tr>
        <w:trPr>
          <w:trHeight w:val="154" w:hRule="atLeast"/>
        </w:trPr>
        <w:tc>
          <w:tcPr>
            <w:tcW w:w="2361" w:type="dxa"/>
          </w:tcPr>
          <w:p>
            <w:pPr>
              <w:pStyle w:val="TableParagraph"/>
              <w:spacing w:line="112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616" w:type="dxa"/>
          </w:tcPr>
          <w:p>
            <w:pPr>
              <w:pStyle w:val="TableParagraph"/>
              <w:spacing w:line="116" w:lineRule="exact" w:before="18"/>
              <w:rPr>
                <w:sz w:val="11"/>
              </w:rPr>
            </w:pPr>
            <w:r>
              <w:rPr>
                <w:w w:val="105"/>
                <w:sz w:val="11"/>
              </w:rPr>
              <w:t>70.261,89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18.800,73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51.461,16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69.661,89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707,69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69.661,89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TECNICA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63"/>
            <w:col w:w="3135" w:space="1799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427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Comp:09/2021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18.093,04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600,00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left="408"/>
              <w:rPr>
                <w:sz w:val="11"/>
              </w:rPr>
            </w:pPr>
            <w:r>
              <w:rPr>
                <w:sz w:val="11"/>
              </w:rPr>
              <w:t>70.261,89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18.800,73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51.461,16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47"/>
            <w:col w:w="3756" w:space="150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29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Comp:09/2021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/>
        <w:pict>
          <v:line style="position:absolute;mso-position-horizontal-relative:page;mso-position-vertical-relative:paragraph;z-index:15735808" from="4.560pt,12.477257pt" to="607.4886pt,12.477257pt" stroked="true" strokeweight=".75pt" strokecolor="#000000">
            <v:stroke dashstyle="dash"/>
            <w10:wrap type="none"/>
          </v:line>
        </w:pict>
      </w: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tabs>
          <w:tab w:pos="1469" w:val="left" w:leader="none"/>
          <w:tab w:pos="5729" w:val="left" w:leader="none"/>
        </w:tabs>
        <w:spacing w:line="252" w:lineRule="auto" w:before="0"/>
        <w:ind w:left="5729" w:right="38" w:hanging="5610"/>
      </w:pPr>
      <w:r>
        <w:rPr>
          <w:w w:val="105"/>
        </w:rPr>
        <w:t>2D-0010</w:t>
        <w:tab/>
        <w:t>SAMIR</w:t>
      </w:r>
      <w:r>
        <w:rPr>
          <w:spacing w:val="-2"/>
          <w:w w:val="105"/>
        </w:rPr>
        <w:t> </w:t>
      </w:r>
      <w:r>
        <w:rPr>
          <w:w w:val="105"/>
        </w:rPr>
        <w:t>PASSOS</w:t>
      </w:r>
      <w:r>
        <w:rPr>
          <w:spacing w:val="-2"/>
          <w:w w:val="105"/>
        </w:rPr>
        <w:t> </w:t>
      </w:r>
      <w:r>
        <w:rPr>
          <w:w w:val="105"/>
        </w:rPr>
        <w:t>AWAD</w:t>
        <w:tab/>
        <w:t>DIRETOR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ADMINISTRAÇÃO</w:t>
      </w:r>
      <w:r>
        <w:rPr>
          <w:spacing w:val="-7"/>
          <w:w w:val="105"/>
        </w:rPr>
        <w:t> </w:t>
      </w:r>
      <w:r>
        <w:rPr>
          <w:w w:val="105"/>
        </w:rPr>
        <w:t>FINANÇAS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7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8185" w:space="905"/>
            <w:col w:w="3150"/>
          </w:cols>
        </w:sectPr>
      </w:pPr>
    </w:p>
    <w:p>
      <w:pPr>
        <w:pStyle w:val="Heading1"/>
        <w:spacing w:before="29"/>
      </w:pPr>
      <w:r>
        <w:rPr>
          <w:w w:val="105"/>
        </w:rPr>
        <w:t>02/09/2019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69.661,89</w:t>
      </w:r>
    </w:p>
    <w:p>
      <w:pPr>
        <w:pStyle w:val="Heading1"/>
        <w:spacing w:before="29"/>
      </w:pPr>
      <w:r>
        <w:rPr>
          <w:b w:val="0"/>
        </w:rPr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1"/>
        <w:gridCol w:w="1499"/>
        <w:gridCol w:w="1061"/>
        <w:gridCol w:w="3025"/>
        <w:gridCol w:w="1948"/>
        <w:gridCol w:w="916"/>
      </w:tblGrid>
      <w:tr>
        <w:trPr>
          <w:trHeight w:val="145" w:hRule="atLeast"/>
        </w:trPr>
        <w:tc>
          <w:tcPr>
            <w:tcW w:w="3321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499" w:type="dxa"/>
          </w:tcPr>
          <w:p>
            <w:pPr>
              <w:pStyle w:val="TableParagraph"/>
              <w:spacing w:line="121" w:lineRule="exact"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21" w:lineRule="exact"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3025" w:type="dxa"/>
          </w:tcPr>
          <w:p>
            <w:pPr>
              <w:pStyle w:val="TableParagraph"/>
              <w:spacing w:line="121" w:lineRule="exact"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48" w:type="dxa"/>
          </w:tcPr>
          <w:p>
            <w:pPr>
              <w:pStyle w:val="TableParagraph"/>
              <w:spacing w:line="121" w:lineRule="exact" w:before="4"/>
              <w:ind w:right="2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6" w:type="dxa"/>
          </w:tcPr>
          <w:p>
            <w:pPr>
              <w:pStyle w:val="TableParagraph"/>
              <w:spacing w:line="121" w:lineRule="exact" w:before="4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18.093,04</w:t>
            </w:r>
          </w:p>
        </w:tc>
      </w:tr>
      <w:tr>
        <w:trPr>
          <w:trHeight w:val="145" w:hRule="atLeast"/>
        </w:trPr>
        <w:tc>
          <w:tcPr>
            <w:tcW w:w="3321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499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1.786,49</w:t>
            </w:r>
          </w:p>
        </w:tc>
        <w:tc>
          <w:tcPr>
            <w:tcW w:w="3025" w:type="dxa"/>
          </w:tcPr>
          <w:p>
            <w:pPr>
              <w:pStyle w:val="TableParagraph"/>
              <w:spacing w:line="106" w:lineRule="exact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48" w:type="dxa"/>
          </w:tcPr>
          <w:p>
            <w:pPr>
              <w:pStyle w:val="TableParagraph"/>
              <w:spacing w:line="106" w:lineRule="exact"/>
              <w:ind w:right="2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line="106" w:lineRule="exact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59"/>
        <w:ind w:left="130"/>
      </w:pPr>
      <w:r>
        <w:rPr>
          <w:w w:val="105"/>
        </w:rPr>
        <w:t>Proventos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71.448,38</w:t>
      </w:r>
      <w:r>
        <w:rPr>
          <w:spacing w:val="-15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818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18.800,73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69.661,89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336"/>
      </w:pPr>
      <w:r>
        <w:rPr>
          <w:w w:val="105"/>
        </w:rPr>
        <w:t>707,69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52.647,65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69.661,89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545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531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18:22:04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608" w:space="1488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32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Comp:09/2021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18.093,04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1.786,49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left="408"/>
              <w:rPr>
                <w:sz w:val="11"/>
              </w:rPr>
            </w:pPr>
            <w:r>
              <w:rPr>
                <w:sz w:val="11"/>
              </w:rPr>
              <w:t>71.448,38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18.800,73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52.647,65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707,69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pict>
          <v:line style="position:absolute;mso-position-horizontal-relative:page;mso-position-vertical-relative:paragraph;z-index:15736832" from="4.560pt,11.677251pt" to="607.4891pt,11.6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19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09/2021</w:t>
      </w:r>
    </w:p>
    <w:p>
      <w:pPr>
        <w:pStyle w:val="BodyText"/>
        <w:spacing w:before="19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19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39" w:footer="32" w:top="480" w:bottom="220" w:left="0" w:right="0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2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333"/>
        <w:gridCol w:w="1047"/>
        <w:gridCol w:w="191"/>
        <w:gridCol w:w="843"/>
        <w:gridCol w:w="1115"/>
        <w:gridCol w:w="516"/>
        <w:gridCol w:w="1565"/>
        <w:gridCol w:w="2346"/>
        <w:gridCol w:w="652"/>
        <w:gridCol w:w="981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3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282.018,29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73.142,70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3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47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3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4.257,25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2.830,76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47" w:type="dxa"/>
          </w:tcPr>
          <w:p>
            <w:pPr>
              <w:pStyle w:val="TableParagraph"/>
              <w:spacing w:line="118" w:lineRule="exact" w:before="62"/>
              <w:ind w:left="354"/>
              <w:rPr>
                <w:sz w:val="11"/>
              </w:rPr>
            </w:pPr>
            <w:r>
              <w:rPr>
                <w:sz w:val="11"/>
              </w:rPr>
              <w:t>286.275,54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75.973,46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6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210.302,08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282.018,29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2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282.018,29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2.830,76</w:t>
            </w:r>
          </w:p>
        </w:tc>
        <w:tc>
          <w:tcPr>
            <w:tcW w:w="234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75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56.403,66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75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751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75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1770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1740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1717913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181.45pt;height:8.550pt;mso-position-horizontal-relative:page;mso-position-vertical-relative:page;z-index:-1717862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212799pt;margin-top:8.600013pt;width:64.1500pt;height:8.550pt;mso-position-horizontal-relative:page;mso-position-vertical-relative:page;z-index:-171781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214172pt;margin-top:8.600013pt;width:46.9pt;height:8.550pt;mso-position-horizontal-relative:page;mso-position-vertical-relative:page;z-index:-171776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V.12.1.31.159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7657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71760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929504pt;margin-top:8.600013pt;width:64.1500pt;height:8.550pt;mso-position-horizontal-relative:page;mso-position-vertical-relative:page;z-index:-171755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74097pt;margin-top:9.350013pt;width:103.5pt;height:16.55pt;mso-position-horizontal-relative:page;mso-position-vertical-relative:page;z-index:-171750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V.12.1.31.159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22/09/2021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18:22:04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319pt;margin-top:16.613613pt;width:371.1pt;height:8.550pt;mso-position-horizontal-relative:page;mso-position-vertical-relative:page;z-index:-171745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Q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SBS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QUADRA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2,12,BLOCO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206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SLJ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PARTE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U12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</w:t>
                </w:r>
                <w:r>
                  <w:rPr>
                    <w:spacing w:val="62"/>
                    <w:w w:val="105"/>
                  </w:rPr>
                  <w:t> </w:t>
                </w:r>
                <w:r>
                  <w:rPr>
                    <w:w w:val="105"/>
                  </w:rPr>
                  <w:t>EMPRESA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2021-09-22T23:51:03Z</dcterms:created>
  <dcterms:modified xsi:type="dcterms:W3CDTF">2021-09-22T23:51:03Z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2021-09-22T00:00:00Z</vt:filetime>
  </property>
</Properties>
</file>