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5AF8" w14:textId="50C9BDBD" w:rsidR="00B856AB" w:rsidRPr="00293330" w:rsidRDefault="002A4226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817959">
        <w:rPr>
          <w:rFonts w:eastAsia="Calibri" w:cs="Calibri"/>
          <w:b/>
        </w:rPr>
        <w:t>4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278774B2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817959">
        <w:rPr>
          <w:rFonts w:eastAsia="Calibri" w:cs="Calibri"/>
        </w:rPr>
        <w:t>16</w:t>
      </w:r>
      <w:r w:rsidR="00F85309">
        <w:rPr>
          <w:rFonts w:eastAsia="Calibri" w:cs="Calibri"/>
        </w:rPr>
        <w:t xml:space="preserve"> DE </w:t>
      </w:r>
      <w:r w:rsidR="00146FC4">
        <w:rPr>
          <w:rFonts w:eastAsia="Calibri" w:cs="Calibri"/>
        </w:rPr>
        <w:t>NOVEMBRO D</w:t>
      </w:r>
      <w:r w:rsidR="00154060" w:rsidRPr="00293330">
        <w:rPr>
          <w:rFonts w:eastAsia="Calibri" w:cs="Calibri"/>
        </w:rPr>
        <w:t>E 2022</w:t>
      </w:r>
    </w:p>
    <w:p w14:paraId="4404B10B" w14:textId="77777777" w:rsidR="00476B0C" w:rsidRDefault="00476B0C" w:rsidP="00733F38">
      <w:pPr>
        <w:tabs>
          <w:tab w:val="num" w:pos="720"/>
        </w:tabs>
        <w:spacing w:before="240" w:line="240" w:lineRule="auto"/>
        <w:jc w:val="both"/>
        <w:rPr>
          <w:rFonts w:cs="Arial"/>
        </w:rPr>
      </w:pPr>
    </w:p>
    <w:p w14:paraId="01A273AA" w14:textId="77777777" w:rsidR="002A4226" w:rsidRDefault="002A4226" w:rsidP="002A4226">
      <w:pPr>
        <w:spacing w:after="0" w:line="240" w:lineRule="auto"/>
        <w:rPr>
          <w:rFonts w:cs="Arial"/>
        </w:rPr>
      </w:pPr>
      <w:bookmarkStart w:id="0" w:name="_Hlk110502223"/>
      <w:r>
        <w:rPr>
          <w:rFonts w:cs="Arial"/>
        </w:rPr>
        <w:t>Horário de início: 14h30</w:t>
      </w:r>
    </w:p>
    <w:p w14:paraId="503C011F" w14:textId="77777777" w:rsidR="002A4226" w:rsidRDefault="002A4226" w:rsidP="002A4226">
      <w:pPr>
        <w:spacing w:after="0" w:line="240" w:lineRule="auto"/>
        <w:contextualSpacing/>
        <w:jc w:val="both"/>
        <w:rPr>
          <w:rFonts w:cs="Arial"/>
        </w:rPr>
      </w:pPr>
    </w:p>
    <w:p w14:paraId="2903DD3A" w14:textId="77777777" w:rsidR="002A4226" w:rsidRDefault="002A4226" w:rsidP="002A4226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144ACCA5" w14:textId="77777777" w:rsidR="002A4226" w:rsidRDefault="002A4226" w:rsidP="002A4226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14998FDD" w14:textId="77777777" w:rsidR="002A4226" w:rsidRDefault="002A4226" w:rsidP="002A4226">
      <w:pPr>
        <w:rPr>
          <w:rFonts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</w:rPr>
        <w:t>.</w:t>
      </w:r>
    </w:p>
    <w:p w14:paraId="7A73710B" w14:textId="7BB48F91" w:rsidR="00010240" w:rsidRDefault="00573D9B" w:rsidP="00733F38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392534">
        <w:rPr>
          <w:rFonts w:ascii="Calibri" w:eastAsiaTheme="minorHAnsi" w:hAnsi="Calibri" w:cs="Calibri"/>
          <w:color w:val="000000"/>
          <w:lang w:eastAsia="en-US"/>
        </w:rPr>
        <w:t xml:space="preserve">Para </w:t>
      </w:r>
      <w:r w:rsidR="00A15D82" w:rsidRPr="00392534">
        <w:rPr>
          <w:rFonts w:ascii="Calibri" w:eastAsiaTheme="minorHAnsi" w:hAnsi="Calibri" w:cs="Calibri"/>
          <w:color w:val="000000"/>
          <w:lang w:eastAsia="en-US"/>
        </w:rPr>
        <w:t xml:space="preserve">tomar parte </w:t>
      </w:r>
      <w:r w:rsidRPr="00392534">
        <w:rPr>
          <w:rFonts w:ascii="Calibri" w:eastAsiaTheme="minorHAnsi" w:hAnsi="Calibri" w:cs="Calibri"/>
          <w:color w:val="000000"/>
          <w:lang w:eastAsia="en-US"/>
        </w:rPr>
        <w:t xml:space="preserve">exclusivamente do item (1) da pauta, estiveram presentes na reunião os auditores independentes da </w:t>
      </w:r>
      <w:r w:rsidRPr="00392534">
        <w:rPr>
          <w:rFonts w:ascii="Calibri" w:eastAsiaTheme="minorHAnsi" w:hAnsi="Calibri" w:cs="Calibri"/>
          <w:i/>
          <w:iCs/>
          <w:color w:val="000000"/>
          <w:lang w:eastAsia="en-US"/>
        </w:rPr>
        <w:t>Russel</w:t>
      </w:r>
      <w:r w:rsidR="002A4226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l </w:t>
      </w:r>
      <w:r w:rsidRPr="00392534">
        <w:rPr>
          <w:rFonts w:ascii="Calibri" w:eastAsiaTheme="minorHAnsi" w:hAnsi="Calibri" w:cs="Calibri"/>
          <w:i/>
          <w:iCs/>
          <w:color w:val="000000"/>
          <w:lang w:eastAsia="en-US"/>
        </w:rPr>
        <w:t>Bedford Brasil</w:t>
      </w:r>
      <w:r w:rsidRPr="00392534">
        <w:rPr>
          <w:rFonts w:ascii="Calibri" w:eastAsiaTheme="minorHAnsi" w:hAnsi="Calibri" w:cs="Calibri"/>
          <w:color w:val="000000"/>
          <w:lang w:eastAsia="en-US"/>
        </w:rPr>
        <w:t>, PAULA GUZZON e LUIZ FERNANDO TARASIUK. Participaram também da reunião o Auditor Interno, LEONARDO CABRAL DE BARROS e a Assessora Especial de Contabilidade, Juliana Neves Sabino</w:t>
      </w:r>
      <w:r w:rsidR="00817959" w:rsidRPr="00392534">
        <w:rPr>
          <w:rFonts w:ascii="Calibri" w:eastAsiaTheme="minorHAnsi" w:hAnsi="Calibri" w:cs="Calibri"/>
          <w:color w:val="000000"/>
          <w:lang w:eastAsia="en-US"/>
        </w:rPr>
        <w:t>.</w:t>
      </w:r>
      <w:r w:rsidR="00BF0DF9" w:rsidRPr="00B549FE">
        <w:rPr>
          <w:rFonts w:eastAsia="Calibri" w:cs="Arial"/>
          <w:lang w:eastAsia="en-US"/>
        </w:rPr>
        <w:t xml:space="preserve"> </w:t>
      </w:r>
      <w:r w:rsidR="00BE65BA" w:rsidRPr="00B549FE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 w:rsidR="00780164" w:rsidRPr="00B549FE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3121C64C" w14:textId="25DD2EC9" w:rsidR="005447F3" w:rsidRPr="00B33B5E" w:rsidRDefault="00B61FAE" w:rsidP="00B33B5E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(1) </w:t>
      </w:r>
      <w:r w:rsidR="005447F3" w:rsidRPr="005447F3">
        <w:rPr>
          <w:rFonts w:eastAsia="Times New Roman"/>
          <w:b/>
          <w:bCs/>
        </w:rPr>
        <w:t>An</w:t>
      </w:r>
      <w:r w:rsidR="00B33B5E">
        <w:rPr>
          <w:rFonts w:eastAsia="Times New Roman"/>
          <w:b/>
          <w:bCs/>
        </w:rPr>
        <w:t>a</w:t>
      </w:r>
      <w:r w:rsidR="005447F3" w:rsidRPr="005447F3">
        <w:rPr>
          <w:rFonts w:eastAsia="Times New Roman"/>
          <w:b/>
          <w:bCs/>
        </w:rPr>
        <w:t>lis</w:t>
      </w:r>
      <w:r w:rsidR="00B33B5E">
        <w:rPr>
          <w:rFonts w:eastAsia="Times New Roman"/>
          <w:b/>
          <w:bCs/>
        </w:rPr>
        <w:t xml:space="preserve">ar </w:t>
      </w:r>
      <w:r w:rsidR="005447F3" w:rsidRPr="005447F3">
        <w:rPr>
          <w:rFonts w:eastAsia="Times New Roman"/>
          <w:b/>
          <w:bCs/>
        </w:rPr>
        <w:t xml:space="preserve">as Demonstrações Financeiras </w:t>
      </w:r>
      <w:r w:rsidR="00B33B5E">
        <w:rPr>
          <w:rFonts w:eastAsia="Times New Roman"/>
          <w:b/>
          <w:bCs/>
        </w:rPr>
        <w:t>auditadas</w:t>
      </w:r>
      <w:r w:rsidR="005447F3" w:rsidRPr="005447F3">
        <w:rPr>
          <w:rFonts w:eastAsia="Times New Roman"/>
          <w:b/>
          <w:bCs/>
        </w:rPr>
        <w:t xml:space="preserve"> do 3º trimestre/2022</w:t>
      </w:r>
      <w:r w:rsidR="00A15D82">
        <w:rPr>
          <w:rFonts w:eastAsia="Times New Roman"/>
          <w:b/>
          <w:bCs/>
        </w:rPr>
        <w:t xml:space="preserve"> </w:t>
      </w:r>
    </w:p>
    <w:p w14:paraId="576120F3" w14:textId="7EBE4FA4" w:rsidR="005447F3" w:rsidRDefault="005447F3" w:rsidP="005447F3">
      <w:pPr>
        <w:pStyle w:val="PargrafodaLista"/>
        <w:spacing w:after="0" w:line="240" w:lineRule="auto"/>
        <w:ind w:left="360"/>
        <w:contextualSpacing w:val="0"/>
        <w:rPr>
          <w:rFonts w:eastAsia="Times New Roman"/>
          <w:b/>
          <w:bCs/>
        </w:rPr>
      </w:pPr>
    </w:p>
    <w:p w14:paraId="4439F6EC" w14:textId="3158A4AB" w:rsidR="005447F3" w:rsidRPr="001D769D" w:rsidRDefault="00B61FAE" w:rsidP="001D769D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(2) </w:t>
      </w:r>
      <w:r w:rsidR="005447F3" w:rsidRPr="005447F3">
        <w:rPr>
          <w:rFonts w:eastAsia="Times New Roman"/>
          <w:b/>
          <w:bCs/>
        </w:rPr>
        <w:t>Apresentação da Proposta do PAINT 2023</w:t>
      </w:r>
      <w:r w:rsidR="00150BD2">
        <w:rPr>
          <w:rFonts w:eastAsia="Times New Roman"/>
          <w:b/>
          <w:bCs/>
        </w:rPr>
        <w:t xml:space="preserve"> </w:t>
      </w:r>
    </w:p>
    <w:p w14:paraId="2B8CF952" w14:textId="30B2112F" w:rsidR="005447F3" w:rsidRDefault="00B61FAE" w:rsidP="002819C4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(3) </w:t>
      </w:r>
      <w:r w:rsidR="005447F3" w:rsidRPr="005447F3">
        <w:rPr>
          <w:rFonts w:eastAsia="Times New Roman"/>
          <w:b/>
          <w:bCs/>
        </w:rPr>
        <w:t>Aprovação da minuta da ata da 93ª Reunião Ordinária </w:t>
      </w:r>
      <w:r w:rsidR="002819C4" w:rsidRPr="002819C4">
        <w:rPr>
          <w:rFonts w:cs="Calibri"/>
          <w:bCs/>
        </w:rPr>
        <w:t xml:space="preserve"> </w:t>
      </w:r>
    </w:p>
    <w:p w14:paraId="6EBF2D2A" w14:textId="3E047268" w:rsidR="002819C4" w:rsidRDefault="00B61FAE" w:rsidP="002819C4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(4) </w:t>
      </w:r>
      <w:r w:rsidR="005447F3" w:rsidRPr="005447F3">
        <w:rPr>
          <w:rFonts w:eastAsia="Times New Roman"/>
          <w:b/>
          <w:bCs/>
        </w:rPr>
        <w:t>De</w:t>
      </w:r>
      <w:r w:rsidR="005447F3">
        <w:rPr>
          <w:rFonts w:eastAsia="Times New Roman"/>
          <w:b/>
          <w:bCs/>
        </w:rPr>
        <w:t>fi</w:t>
      </w:r>
      <w:r w:rsidR="005447F3" w:rsidRPr="005447F3">
        <w:rPr>
          <w:rFonts w:eastAsia="Times New Roman"/>
          <w:b/>
          <w:bCs/>
        </w:rPr>
        <w:t>nição da pauta da próxima Reunião</w:t>
      </w:r>
      <w:r w:rsidR="006312D2">
        <w:rPr>
          <w:rFonts w:eastAsia="Times New Roman"/>
          <w:b/>
          <w:bCs/>
        </w:rPr>
        <w:t xml:space="preserve"> </w:t>
      </w:r>
    </w:p>
    <w:p w14:paraId="4BA5C337" w14:textId="77777777" w:rsidR="00641BFB" w:rsidRDefault="00641BFB" w:rsidP="002819C4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/>
          <w:bCs/>
        </w:rPr>
      </w:pPr>
      <w:bookmarkStart w:id="1" w:name="_GoBack"/>
      <w:bookmarkEnd w:id="1"/>
    </w:p>
    <w:p w14:paraId="72947BB2" w14:textId="455A58CB" w:rsidR="00641BFB" w:rsidRDefault="00641BFB" w:rsidP="002819C4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Cs/>
        </w:rPr>
      </w:pPr>
    </w:p>
    <w:p w14:paraId="36FA5E67" w14:textId="77777777" w:rsidR="00641BFB" w:rsidRDefault="00641BFB" w:rsidP="00641BFB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60D4AC6" w14:textId="77777777" w:rsidR="00641BFB" w:rsidRDefault="00641BFB" w:rsidP="002819C4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Cs/>
        </w:rPr>
      </w:pPr>
    </w:p>
    <w:sectPr w:rsidR="00641BFB" w:rsidSect="00A94A68">
      <w:headerReference w:type="default" r:id="rId11"/>
      <w:footerReference w:type="default" r:id="rId12"/>
      <w:pgSz w:w="11906" w:h="16838"/>
      <w:pgMar w:top="815" w:right="1558" w:bottom="851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40E6"/>
    <w:multiLevelType w:val="hybridMultilevel"/>
    <w:tmpl w:val="FFD2D1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1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1"/>
  </w:num>
  <w:num w:numId="14">
    <w:abstractNumId w:val="41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7"/>
  </w:num>
  <w:num w:numId="34">
    <w:abstractNumId w:val="40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4226"/>
    <w:rsid w:val="002A5124"/>
    <w:rsid w:val="002A5218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D9B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1BFB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95B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253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3D34"/>
    <w:rsid w:val="00E0496F"/>
    <w:rsid w:val="00E04C30"/>
    <w:rsid w:val="00E04FE1"/>
    <w:rsid w:val="00E05AB2"/>
    <w:rsid w:val="00E06EC3"/>
    <w:rsid w:val="00E072F7"/>
    <w:rsid w:val="00E07819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schemas.openxmlformats.org/package/2006/metadata/core-properties"/>
    <ds:schemaRef ds:uri="http://schemas.microsoft.com/office/2006/documentManagement/types"/>
    <ds:schemaRef ds:uri="df04f808-34aa-4ec7-b570-9235d45eff31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78bc998a-26d0-41a5-a3ff-3844a0b577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E6DCEF-F47A-4BBC-BA30-C6F6576F2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7669F-0EA3-4988-BADC-61A0C358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2021-12-07T15:58:00Z</cp:lastPrinted>
  <dcterms:created xsi:type="dcterms:W3CDTF">2022-12-15T20:24:00Z</dcterms:created>
  <dcterms:modified xsi:type="dcterms:W3CDTF">2022-12-15T20:26:00Z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