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18:22:56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222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2C-0045</w:t>
        <w:tab/>
        <w:t>ADA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LIZ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CAVALHERO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1.228,41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1.228,41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6.456,58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2C-0046</w:t>
        <w:tab/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AGGIO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SA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01/02/2022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1.228,41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1.228,41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6.456,58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2C-0050</w:t>
        <w:tab/>
        <w:t>EMMANUEL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SOUSA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ABREU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23/09/2022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1.228,41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1.228,41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6.456,58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2C-0027</w:t>
        <w:tab/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VINHAES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GERK</w:t>
        <w:tab/>
        <w:t>CONSELHEIRO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2.113,37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2.113,37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7.684,99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1.537,00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5.571,62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2C-0052</w:t>
        <w:tab/>
        <w:t>ROBERTO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SEARA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MACHADO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POJO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REGO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02/05/2023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29,00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7.428,82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1.157,96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7.428,82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1.157,96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6.270,86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7.428,82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18:22:56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24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273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4272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0277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4"/>
          <w:w w:val="105"/>
        </w:rPr>
        <w:t> </w:t>
      </w:r>
      <w:r>
        <w:rPr>
          <w:w w:val="105"/>
        </w:rPr>
        <w:t>CONSELHEIROS</w:t>
      </w:r>
      <w:r>
        <w:rPr>
          <w:spacing w:val="-3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539" w:val="left" w:leader="none"/>
        </w:tabs>
        <w:ind w:left="119"/>
      </w:pPr>
      <w:r>
        <w:rPr>
          <w:w w:val="105"/>
        </w:rPr>
        <w:t>5</w:t>
        <w:tab/>
        <w:t>149,00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38.168,78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5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6.956,56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161" w:space="923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45"/>
        <w:gridCol w:w="1293"/>
        <w:gridCol w:w="2771"/>
        <w:gridCol w:w="1206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6.956,56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63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31.212,22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38.168,78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38.168,78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1.537,00</w:t>
            </w: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18:22:56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1047"/>
            <w:col w:w="1754" w:space="2502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632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2C-0051</w:t>
        <w:tab/>
        <w:t>ESTEVES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PEDRO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COLNAGO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23/09/2022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0"/>
        <w:gridCol w:w="1167"/>
        <w:gridCol w:w="1989"/>
        <w:gridCol w:w="1610"/>
        <w:gridCol w:w="1267"/>
        <w:gridCol w:w="1155"/>
      </w:tblGrid>
      <w:tr>
        <w:trPr>
          <w:trHeight w:val="145" w:hRule="atLeast"/>
        </w:trPr>
        <w:tc>
          <w:tcPr>
            <w:tcW w:w="4870" w:type="dxa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  <w:tab/>
              <w:t>0,00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1" w:lineRule="exact" w:before="4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89" w:type="dxa"/>
          </w:tcPr>
          <w:p>
            <w:pPr>
              <w:pStyle w:val="TableParagraph"/>
              <w:spacing w:line="121" w:lineRule="exact"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121" w:lineRule="exact" w:before="4"/>
              <w:ind w:right="2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21" w:lineRule="exact" w:before="4"/>
              <w:ind w:left="279" w:right="2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1.001,31</w:t>
            </w:r>
          </w:p>
        </w:tc>
      </w:tr>
      <w:tr>
        <w:trPr>
          <w:trHeight w:val="164" w:hRule="atLeast"/>
        </w:trPr>
        <w:tc>
          <w:tcPr>
            <w:tcW w:w="48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before="1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9"/>
              <w:ind w:right="2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19"/>
              <w:ind w:left="279" w:right="1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6" w:hRule="atLeast"/>
        </w:trPr>
        <w:tc>
          <w:tcPr>
            <w:tcW w:w="4870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8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1.827,13</w:t>
            </w:r>
          </w:p>
        </w:tc>
        <w:tc>
          <w:tcPr>
            <w:tcW w:w="1989" w:type="dxa"/>
          </w:tcPr>
          <w:p>
            <w:pPr>
              <w:pStyle w:val="TableParagraph"/>
              <w:spacing w:line="124" w:lineRule="exact" w:before="23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10" w:type="dxa"/>
          </w:tcPr>
          <w:p>
            <w:pPr>
              <w:pStyle w:val="TableParagraph"/>
              <w:spacing w:line="118" w:lineRule="exact" w:before="28"/>
              <w:ind w:right="6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5.857,86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70" w:type="dxa"/>
          </w:tcPr>
          <w:p>
            <w:pPr>
              <w:pStyle w:val="TableParagraph"/>
              <w:tabs>
                <w:tab w:pos="2440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7.684,99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89" w:type="dxa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10" w:type="dxa"/>
          </w:tcPr>
          <w:p>
            <w:pPr>
              <w:pStyle w:val="TableParagraph"/>
              <w:spacing w:line="118" w:lineRule="exact" w:before="21"/>
              <w:ind w:right="6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70" w:type="dxa"/>
          </w:tcPr>
          <w:p>
            <w:pPr>
              <w:pStyle w:val="TableParagraph"/>
              <w:spacing w:line="124" w:lineRule="exact"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89" w:type="dxa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10" w:type="dxa"/>
          </w:tcPr>
          <w:p>
            <w:pPr>
              <w:pStyle w:val="TableParagraph"/>
              <w:spacing w:line="118" w:lineRule="exact" w:before="21"/>
              <w:ind w:right="6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1.537,00</w:t>
            </w:r>
          </w:p>
        </w:tc>
        <w:tc>
          <w:tcPr>
            <w:tcW w:w="1989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2C-0053</w:t>
        <w:tab/>
        <w:t>FABIO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FRANCO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BARBOSA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FERNANDES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02/05/2023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2739"/>
        <w:gridCol w:w="1166"/>
        <w:gridCol w:w="1816"/>
        <w:gridCol w:w="1781"/>
        <w:gridCol w:w="1266"/>
        <w:gridCol w:w="1154"/>
      </w:tblGrid>
      <w:tr>
        <w:trPr>
          <w:trHeight w:val="149" w:hRule="atLeast"/>
        </w:trPr>
        <w:tc>
          <w:tcPr>
            <w:tcW w:w="2130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</w:p>
        </w:tc>
        <w:tc>
          <w:tcPr>
            <w:tcW w:w="2739" w:type="dxa"/>
          </w:tcPr>
          <w:p>
            <w:pPr>
              <w:pStyle w:val="TableParagraph"/>
              <w:tabs>
                <w:tab w:pos="2170" w:val="left" w:leader="none"/>
              </w:tabs>
              <w:spacing w:before="4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(FISCAL)</w:t>
              <w:tab/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816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before="4"/>
              <w:ind w:left="625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05"/>
              <w:rPr>
                <w:sz w:val="11"/>
              </w:rPr>
            </w:pPr>
            <w:r>
              <w:rPr>
                <w:w w:val="105"/>
                <w:sz w:val="11"/>
              </w:rPr>
              <w:t>1.228,41</w:t>
            </w:r>
          </w:p>
        </w:tc>
      </w:tr>
      <w:tr>
        <w:trPr>
          <w:trHeight w:val="166" w:hRule="atLeast"/>
        </w:trPr>
        <w:tc>
          <w:tcPr>
            <w:tcW w:w="2130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739" w:type="dxa"/>
          </w:tcPr>
          <w:p>
            <w:pPr>
              <w:pStyle w:val="TableParagraph"/>
              <w:spacing w:line="128" w:lineRule="exact" w:before="18"/>
              <w:ind w:left="58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1.228,41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8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6.456,58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130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739" w:type="dxa"/>
          </w:tcPr>
          <w:p>
            <w:pPr>
              <w:pStyle w:val="TableParagraph"/>
              <w:spacing w:line="128" w:lineRule="exact" w:before="11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124" w:lineRule="exact" w:before="15"/>
              <w:ind w:left="907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13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842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1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2C-0044</w:t>
        <w:tab/>
        <w:t>HAILTON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MADUREIRA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ALMEIDA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27/10/2021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0229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5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1.228,41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384" w:space="1409"/>
            <w:col w:w="451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5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1.228,41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4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6.456,58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18:22:56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853"/>
            <w:col w:w="1754" w:space="2489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683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8"/>
        <w:gridCol w:w="858"/>
        <w:gridCol w:w="190"/>
        <w:gridCol w:w="792"/>
        <w:gridCol w:w="1138"/>
        <w:gridCol w:w="523"/>
        <w:gridCol w:w="1583"/>
        <w:gridCol w:w="1919"/>
        <w:gridCol w:w="865"/>
        <w:gridCol w:w="1190"/>
      </w:tblGrid>
      <w:tr>
        <w:trPr>
          <w:trHeight w:val="211" w:hRule="atLeast"/>
        </w:trPr>
        <w:tc>
          <w:tcPr>
            <w:tcW w:w="293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</w:p>
        </w:tc>
        <w:tc>
          <w:tcPr>
            <w:tcW w:w="8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113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8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21" w:right="-38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8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3.458,13</w:t>
            </w:r>
          </w:p>
        </w:tc>
        <w:tc>
          <w:tcPr>
            <w:tcW w:w="1190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93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88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621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17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128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9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938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858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4" w:lineRule="exact" w:before="5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3" w:type="dxa"/>
          </w:tcPr>
          <w:p>
            <w:pPr>
              <w:pStyle w:val="TableParagraph"/>
              <w:spacing w:line="118" w:lineRule="exact" w:before="6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4.283,95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4" w:lineRule="exact" w:before="5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90" w:type="dxa"/>
          </w:tcPr>
          <w:p>
            <w:pPr>
              <w:pStyle w:val="TableParagraph"/>
              <w:spacing w:line="118" w:lineRule="exact" w:before="62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18.771,02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58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4" w:lineRule="exact" w:before="1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3" w:type="dxa"/>
          </w:tcPr>
          <w:p>
            <w:pPr>
              <w:pStyle w:val="TableParagraph"/>
              <w:spacing w:line="118" w:lineRule="exact" w:before="2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90" w:type="dxa"/>
          </w:tcPr>
          <w:p>
            <w:pPr>
              <w:pStyle w:val="TableParagraph"/>
              <w:spacing w:line="118" w:lineRule="exact" w:before="22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4" w:lineRule="exact" w:before="1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3" w:type="dxa"/>
          </w:tcPr>
          <w:p>
            <w:pPr>
              <w:pStyle w:val="TableParagraph"/>
              <w:spacing w:line="118" w:lineRule="exact" w:before="2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93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1.537,00</w:t>
            </w:r>
          </w:p>
        </w:tc>
        <w:tc>
          <w:tcPr>
            <w:tcW w:w="27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93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3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8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93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5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18:22:56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7856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05/2023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540"/>
        <w:gridCol w:w="840"/>
        <w:gridCol w:w="191"/>
        <w:gridCol w:w="877"/>
        <w:gridCol w:w="1080"/>
        <w:gridCol w:w="515"/>
        <w:gridCol w:w="1564"/>
        <w:gridCol w:w="2345"/>
        <w:gridCol w:w="675"/>
        <w:gridCol w:w="957"/>
        <w:gridCol w:w="58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0229</w:t>
            </w:r>
          </w:p>
        </w:tc>
        <w:tc>
          <w:tcPr>
            <w:tcW w:w="25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67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5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10.414,69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0277</w:t>
            </w:r>
          </w:p>
        </w:tc>
        <w:tc>
          <w:tcPr>
            <w:tcW w:w="25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149,00</w:t>
            </w: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38.168,78</w:t>
            </w: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7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5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6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11.240,51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6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49.983,24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61.223,75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15.369,98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2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61.223,75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3.074,00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95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65996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65945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64064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6635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95pt;margin-top:8.600013pt;width:88.3pt;height:8.550pt;mso-position-horizontal-relative:page;mso-position-vertical-relative:page;z-index:-1666304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66625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62016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66150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1666099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666048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2023-06-07T19:19:00Z</dcterms:created>
  <dcterms:modified xsi:type="dcterms:W3CDTF">2023-06-07T19:19:00Z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2023-06-07T00:00:00Z</vt:filetime>
  </property>
</Properties>
</file>