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2966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2D-0009</w:t>
        <w:tab/>
        <w:t>JOSE</w:t>
      </w:r>
      <w:r>
        <w:rPr>
          <w:spacing w:val="-2"/>
          <w:w w:val="105"/>
        </w:rPr>
        <w:t> </w:t>
      </w:r>
      <w:r>
        <w:rPr>
          <w:w w:val="105"/>
        </w:rPr>
        <w:t>EDUARDO</w:t>
      </w:r>
      <w:r>
        <w:rPr>
          <w:spacing w:val="-2"/>
          <w:w w:val="105"/>
        </w:rPr>
        <w:t> </w:t>
      </w:r>
      <w:r>
        <w:rPr>
          <w:w w:val="105"/>
        </w:rPr>
        <w:t>VINHAES</w:t>
      </w:r>
      <w:r>
        <w:rPr>
          <w:spacing w:val="-2"/>
          <w:w w:val="105"/>
        </w:rPr>
        <w:t> </w:t>
      </w:r>
      <w:r>
        <w:rPr>
          <w:w w:val="105"/>
        </w:rPr>
        <w:t>GERK</w:t>
        <w:tab/>
        <w:t>DIRETOR</w:t>
      </w:r>
      <w:r>
        <w:rPr>
          <w:spacing w:val="-3"/>
          <w:w w:val="105"/>
        </w:rPr>
        <w:t> </w:t>
      </w:r>
      <w:r>
        <w:rPr>
          <w:w w:val="105"/>
        </w:rPr>
        <w:t>PRESIDENTE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79.605,57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GABINETE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920"/>
        <w:gridCol w:w="1678"/>
        <w:gridCol w:w="1232"/>
        <w:gridCol w:w="1178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920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spacing w:before="4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31.620,96</w:t>
            </w:r>
          </w:p>
        </w:tc>
      </w:tr>
      <w:tr>
        <w:trPr>
          <w:trHeight w:val="160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1.600,00</w:t>
            </w:r>
          </w:p>
        </w:tc>
        <w:tc>
          <w:tcPr>
            <w:tcW w:w="1920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5488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39.802,79</w:t>
            </w:r>
          </w:p>
        </w:tc>
        <w:tc>
          <w:tcPr>
            <w:tcW w:w="19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32.446,78</w:t>
            </w:r>
          </w:p>
        </w:tc>
        <w:tc>
          <w:tcPr>
            <w:tcW w:w="1920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78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88.561,58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03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121.008,36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119.408,36</w:t>
            </w:r>
          </w:p>
        </w:tc>
        <w:tc>
          <w:tcPr>
            <w:tcW w:w="1920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78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119.408,36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17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31.620,96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</w:tcPr>
          <w:p>
            <w:pPr>
              <w:pStyle w:val="TableParagraph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1.600,00</w:t>
            </w:r>
          </w:p>
        </w:tc>
        <w:tc>
          <w:tcPr>
            <w:tcW w:w="1139" w:type="dxa"/>
          </w:tcPr>
          <w:p>
            <w:pPr>
              <w:pStyle w:val="TableParagraph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</w:tcPr>
          <w:p>
            <w:pPr>
              <w:pStyle w:val="TableParagraph"/>
              <w:ind w:left="617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5488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39.802,79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32.446,78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88.561,58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121.008,36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119.408,36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119.408,36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23.881,67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73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2D-0011</w:t>
        <w:tab/>
        <w:t>OSMOND</w:t>
      </w:r>
      <w:r>
        <w:rPr>
          <w:spacing w:val="-3"/>
          <w:w w:val="105"/>
        </w:rPr>
        <w:t> </w:t>
      </w:r>
      <w:r>
        <w:rPr>
          <w:w w:val="105"/>
        </w:rPr>
        <w:t>COELHO</w:t>
      </w:r>
      <w:r>
        <w:rPr>
          <w:spacing w:val="-2"/>
          <w:w w:val="105"/>
        </w:rPr>
        <w:t> </w:t>
      </w:r>
      <w:r>
        <w:rPr>
          <w:w w:val="105"/>
        </w:rPr>
        <w:t>JUNIOR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GESTAO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02/12/2019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GESTAO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CONTRATOS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847"/>
        <w:gridCol w:w="1201"/>
        <w:gridCol w:w="512"/>
        <w:gridCol w:w="1442"/>
        <w:gridCol w:w="1644"/>
        <w:gridCol w:w="1232"/>
        <w:gridCol w:w="915"/>
      </w:tblGrid>
      <w:tr>
        <w:trPr>
          <w:trHeight w:val="145" w:hRule="atLeast"/>
        </w:trPr>
        <w:tc>
          <w:tcPr>
            <w:tcW w:w="3977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442" w:type="dxa"/>
          </w:tcPr>
          <w:p>
            <w:pPr>
              <w:pStyle w:val="TableParagraph"/>
              <w:spacing w:before="4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30.209,66</w:t>
            </w:r>
          </w:p>
        </w:tc>
      </w:tr>
      <w:tr>
        <w:trPr>
          <w:trHeight w:val="164" w:hRule="atLeast"/>
        </w:trPr>
        <w:tc>
          <w:tcPr>
            <w:tcW w:w="3977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5488 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37.965,73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54" w:hRule="atLeast"/>
        </w:trPr>
        <w:tc>
          <w:tcPr>
            <w:tcW w:w="3977" w:type="dxa"/>
          </w:tcPr>
          <w:p>
            <w:pPr>
              <w:pStyle w:val="TableParagraph"/>
              <w:tabs>
                <w:tab w:pos="2702" w:val="left" w:leader="none"/>
              </w:tabs>
              <w:spacing w:line="116" w:lineRule="exact" w:before="18"/>
              <w:ind w:left="28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31.035,48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1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06" w:lineRule="exact" w:before="28"/>
              <w:ind w:left="408"/>
              <w:rPr>
                <w:sz w:val="11"/>
              </w:rPr>
            </w:pPr>
            <w:r>
              <w:rPr>
                <w:w w:val="105"/>
                <w:sz w:val="11"/>
              </w:rPr>
              <w:t>82.861,71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113.897,19</w:t>
      </w:r>
      <w:r>
        <w:rPr>
          <w:spacing w:val="-7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86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113.897,19</w:t>
      </w:r>
      <w:r>
        <w:rPr>
          <w:spacing w:val="2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113.897,19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477"/>
            <w:col w:w="2296" w:space="713"/>
            <w:col w:w="2100" w:space="918"/>
            <w:col w:w="394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24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574"/>
        <w:gridCol w:w="824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57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8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17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30.209,66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5488</w:t>
            </w:r>
          </w:p>
        </w:tc>
        <w:tc>
          <w:tcPr>
            <w:tcW w:w="257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</w:r>
          </w:p>
        </w:tc>
        <w:tc>
          <w:tcPr>
            <w:tcW w:w="8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37.965,73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617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24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31.035,48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82.861,71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24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9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22.779,44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97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73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97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978"/>
            <w:col w:w="1892" w:space="2433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529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2D-0012</w:t>
        <w:tab/>
        <w:t>CRISTIANE</w:t>
      </w:r>
      <w:r>
        <w:rPr>
          <w:spacing w:val="-3"/>
          <w:w w:val="105"/>
        </w:rPr>
        <w:t> </w:t>
      </w:r>
      <w:r>
        <w:rPr>
          <w:w w:val="105"/>
        </w:rPr>
        <w:t>FORMOSINHO</w:t>
      </w:r>
      <w:r>
        <w:rPr>
          <w:spacing w:val="-3"/>
          <w:w w:val="105"/>
        </w:rPr>
        <w:t> </w:t>
      </w:r>
      <w:r>
        <w:rPr>
          <w:w w:val="105"/>
        </w:rPr>
        <w:t>CONDE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(A)</w:t>
      </w:r>
      <w:r>
        <w:rPr>
          <w:spacing w:val="-2"/>
          <w:w w:val="105"/>
        </w:rPr>
        <w:t> </w:t>
      </w:r>
      <w:r>
        <w:rPr>
          <w:w w:val="105"/>
        </w:rPr>
        <w:t>TÉCNICO</w:t>
        <w:tab/>
        <w:t>Ativo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17/05/2021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75.931,46</w:t>
      </w:r>
    </w:p>
    <w:p>
      <w:pPr>
        <w:tabs>
          <w:tab w:pos="4424" w:val="left" w:leader="none"/>
        </w:tabs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TECNICA</w:t>
        <w:tab/>
        <w:t>PR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920"/>
        <w:gridCol w:w="1678"/>
        <w:gridCol w:w="1232"/>
        <w:gridCol w:w="1178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920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78" w:type="dxa"/>
          </w:tcPr>
          <w:p>
            <w:pPr>
              <w:pStyle w:val="TableParagraph"/>
              <w:spacing w:before="4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30.209,66</w:t>
            </w:r>
          </w:p>
        </w:tc>
      </w:tr>
      <w:tr>
        <w:trPr>
          <w:trHeight w:val="160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1.669,80</w:t>
            </w:r>
          </w:p>
        </w:tc>
        <w:tc>
          <w:tcPr>
            <w:tcW w:w="1920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78" w:type="dxa"/>
          </w:tcPr>
          <w:p>
            <w:pPr>
              <w:pStyle w:val="TableParagraph"/>
              <w:ind w:right="2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line="240" w:lineRule="auto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5488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37.965,73</w:t>
            </w:r>
          </w:p>
        </w:tc>
        <w:tc>
          <w:tcPr>
            <w:tcW w:w="19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31.035,48</w:t>
            </w:r>
          </w:p>
        </w:tc>
        <w:tc>
          <w:tcPr>
            <w:tcW w:w="1920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78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84.531,51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03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115.566,99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9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  <w:tc>
          <w:tcPr>
            <w:tcW w:w="1920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78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784"/>
            <w:col w:w="1892" w:space="2420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580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17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30.209,66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</w:tcPr>
          <w:p>
            <w:pPr>
              <w:pStyle w:val="TableParagraph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1.669,80</w:t>
            </w:r>
          </w:p>
        </w:tc>
        <w:tc>
          <w:tcPr>
            <w:tcW w:w="1139" w:type="dxa"/>
          </w:tcPr>
          <w:p>
            <w:pPr>
              <w:pStyle w:val="TableParagraph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</w:tcPr>
          <w:p>
            <w:pPr>
              <w:pStyle w:val="TableParagraph"/>
              <w:ind w:left="617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5488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37.965,73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31.035,48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84.531,51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115.566,99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22.779,44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380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4148" w:space="1156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785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/>
        <w:pict>
          <v:line style="position:absolute;mso-position-horizontal-relative:page;mso-position-vertical-relative:paragraph;z-index:15738368" from="4.560pt,12.477257pt" to="607.4886pt,12.477257pt" stroked="true" strokeweight=".75pt" strokecolor="#000000">
            <v:stroke dashstyle="dash"/>
            <w10:wrap type="none"/>
          </v:line>
        </w:pict>
      </w: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tabs>
          <w:tab w:pos="1469" w:val="left" w:leader="none"/>
          <w:tab w:pos="5729" w:val="left" w:leader="none"/>
        </w:tabs>
        <w:spacing w:line="252" w:lineRule="auto" w:before="0"/>
        <w:ind w:left="5729" w:right="38" w:hanging="5610"/>
      </w:pPr>
      <w:r>
        <w:rPr>
          <w:w w:val="105"/>
        </w:rPr>
        <w:t>2D-0010</w:t>
        <w:tab/>
        <w:t>SAMIR</w:t>
      </w:r>
      <w:r>
        <w:rPr>
          <w:spacing w:val="-2"/>
          <w:w w:val="105"/>
        </w:rPr>
        <w:t> </w:t>
      </w:r>
      <w:r>
        <w:rPr>
          <w:w w:val="105"/>
        </w:rPr>
        <w:t>PASSOS</w:t>
      </w:r>
      <w:r>
        <w:rPr>
          <w:spacing w:val="-2"/>
          <w:w w:val="105"/>
        </w:rPr>
        <w:t> </w:t>
      </w:r>
      <w:r>
        <w:rPr>
          <w:w w:val="105"/>
        </w:rPr>
        <w:t>AWAD</w:t>
        <w:tab/>
        <w:t>DIRETOR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ADMINISTRAÇÃO</w:t>
      </w:r>
      <w:r>
        <w:rPr>
          <w:spacing w:val="-7"/>
          <w:w w:val="105"/>
        </w:rPr>
        <w:t> </w:t>
      </w:r>
      <w:r>
        <w:rPr>
          <w:w w:val="105"/>
        </w:rPr>
        <w:t>FINANÇAS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7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2" w:equalWidth="0">
            <w:col w:w="8185" w:space="905"/>
            <w:col w:w="3150"/>
          </w:cols>
        </w:sectPr>
      </w:pPr>
    </w:p>
    <w:p>
      <w:pPr>
        <w:pStyle w:val="Heading1"/>
        <w:spacing w:before="29"/>
      </w:pPr>
      <w:r>
        <w:rPr>
          <w:w w:val="105"/>
        </w:rPr>
        <w:t>02/09/2019</w:t>
      </w: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75.931,46</w:t>
      </w:r>
    </w:p>
    <w:p>
      <w:pPr>
        <w:pStyle w:val="Heading1"/>
        <w:tabs>
          <w:tab w:pos="4424" w:val="left" w:leader="none"/>
        </w:tabs>
        <w:spacing w:before="29"/>
      </w:pPr>
      <w:r>
        <w:rPr>
          <w:b w:val="0"/>
        </w:rPr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COMERCIALIZAÇÃO</w:t>
        <w:tab/>
        <w:t>PR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371"/>
        <w:gridCol w:w="1051"/>
        <w:gridCol w:w="1061"/>
        <w:gridCol w:w="3025"/>
        <w:gridCol w:w="1948"/>
        <w:gridCol w:w="916"/>
      </w:tblGrid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before="4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3371" w:type="dxa"/>
          </w:tcPr>
          <w:p>
            <w:pPr>
              <w:pStyle w:val="TableParagraph"/>
              <w:spacing w:before="4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051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3025" w:type="dxa"/>
          </w:tcPr>
          <w:p>
            <w:pPr>
              <w:pStyle w:val="TableParagraph"/>
              <w:spacing w:before="4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48" w:type="dxa"/>
          </w:tcPr>
          <w:p>
            <w:pPr>
              <w:pStyle w:val="TableParagraph"/>
              <w:spacing w:before="4"/>
              <w:ind w:right="2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6" w:type="dxa"/>
          </w:tcPr>
          <w:p>
            <w:pPr>
              <w:pStyle w:val="TableParagraph"/>
              <w:spacing w:before="4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30.209,66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3371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051" w:type="dxa"/>
          </w:tcPr>
          <w:p>
            <w:pPr>
              <w:pStyle w:val="TableParagraph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1.750,00</w:t>
            </w:r>
          </w:p>
        </w:tc>
        <w:tc>
          <w:tcPr>
            <w:tcW w:w="3025" w:type="dxa"/>
          </w:tcPr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48" w:type="dxa"/>
          </w:tcPr>
          <w:p>
            <w:pPr>
              <w:pStyle w:val="TableParagraph"/>
              <w:ind w:right="2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45" w:hRule="atLeast"/>
        </w:trPr>
        <w:tc>
          <w:tcPr>
            <w:tcW w:w="399" w:type="dxa"/>
          </w:tcPr>
          <w:p>
            <w:pPr>
              <w:pStyle w:val="TableParagraph"/>
              <w:spacing w:line="106" w:lineRule="exact"/>
              <w:ind w:left="9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5488</w:t>
            </w:r>
          </w:p>
        </w:tc>
        <w:tc>
          <w:tcPr>
            <w:tcW w:w="3371" w:type="dxa"/>
          </w:tcPr>
          <w:p>
            <w:pPr>
              <w:pStyle w:val="TableParagraph"/>
              <w:spacing w:line="106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</w:r>
          </w:p>
        </w:tc>
        <w:tc>
          <w:tcPr>
            <w:tcW w:w="1051" w:type="dxa"/>
          </w:tcPr>
          <w:p>
            <w:pPr>
              <w:pStyle w:val="TableParagraph"/>
              <w:spacing w:line="106" w:lineRule="exact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line="106" w:lineRule="exact"/>
              <w:ind w:right="1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37.965,73</w:t>
            </w:r>
          </w:p>
        </w:tc>
        <w:tc>
          <w:tcPr>
            <w:tcW w:w="302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55"/>
        <w:ind w:left="541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before="24"/>
        <w:ind w:left="130"/>
      </w:pPr>
      <w:r>
        <w:rPr>
          <w:w w:val="105"/>
        </w:rPr>
        <w:t>115.647,19</w:t>
      </w:r>
      <w:r>
        <w:rPr>
          <w:spacing w:val="-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Pro-Labore</w:t>
      </w:r>
    </w:p>
    <w:p>
      <w:pPr>
        <w:pStyle w:val="BodyText"/>
        <w:spacing w:before="29"/>
        <w:ind w:left="886"/>
      </w:pPr>
      <w:r>
        <w:rPr>
          <w:w w:val="105"/>
        </w:rPr>
        <w:t>INSS</w:t>
      </w:r>
      <w:r>
        <w:rPr>
          <w:spacing w:val="-9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5"/>
        <w:ind w:left="199"/>
      </w:pPr>
      <w:r>
        <w:rPr/>
        <w:br w:type="column"/>
      </w:r>
      <w:r>
        <w:rPr>
          <w:w w:val="105"/>
        </w:rPr>
        <w:t>31.035,48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113.897,19</w:t>
      </w:r>
      <w:r>
        <w:rPr>
          <w:spacing w:val="4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84.611,71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113.897,19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793"/>
            <w:col w:w="2296" w:space="713"/>
            <w:col w:w="2100" w:space="918"/>
            <w:col w:w="394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186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53" w:space="114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888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Comp:06/2023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91"/>
        <w:gridCol w:w="793"/>
        <w:gridCol w:w="1139"/>
        <w:gridCol w:w="524"/>
        <w:gridCol w:w="1584"/>
        <w:gridCol w:w="1920"/>
        <w:gridCol w:w="832"/>
        <w:gridCol w:w="1226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617" w:right="-375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30.209,66</w:t>
            </w:r>
          </w:p>
        </w:tc>
        <w:tc>
          <w:tcPr>
            <w:tcW w:w="1226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</w:tcPr>
          <w:p>
            <w:pPr>
              <w:pStyle w:val="TableParagraph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</w:tcPr>
          <w:p>
            <w:pPr>
              <w:pStyle w:val="TableParagraph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1.750,00</w:t>
            </w:r>
          </w:p>
        </w:tc>
        <w:tc>
          <w:tcPr>
            <w:tcW w:w="1139" w:type="dxa"/>
          </w:tcPr>
          <w:p>
            <w:pPr>
              <w:pStyle w:val="TableParagraph"/>
              <w:ind w:left="12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4" w:type="dxa"/>
          </w:tcPr>
          <w:p>
            <w:pPr>
              <w:pStyle w:val="TableParagraph"/>
              <w:ind w:left="617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4" w:type="dxa"/>
          </w:tcPr>
          <w:p>
            <w:pPr>
              <w:pStyle w:val="TableParagraph"/>
              <w:ind w:right="-17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ind w:left="2122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32" w:type="dxa"/>
          </w:tcPr>
          <w:p>
            <w:pPr>
              <w:pStyle w:val="TableParagraph"/>
              <w:ind w:right="-9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5488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38" w:right="-432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37.965,73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31.035,48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6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84.611,71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115.647,19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26" w:type="dxa"/>
          </w:tcPr>
          <w:p>
            <w:pPr>
              <w:pStyle w:val="TableParagraph"/>
              <w:spacing w:line="118" w:lineRule="exact" w:before="22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113.897,19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4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22.779,44</w:t>
            </w: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2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26" w:type="dxa"/>
          </w:tcPr>
          <w:p>
            <w:pPr>
              <w:pStyle w:val="TableParagraph"/>
              <w:ind w:right="8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2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23/06/2023</w:t>
      </w:r>
      <w:r>
        <w:rPr>
          <w:spacing w:val="-6"/>
          <w:w w:val="105"/>
        </w:rPr>
        <w:t> </w:t>
      </w:r>
      <w:r>
        <w:rPr>
          <w:w w:val="105"/>
        </w:rPr>
        <w:t>18:54:31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9904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06/2023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78"/>
        <w:gridCol w:w="702"/>
        <w:gridCol w:w="191"/>
        <w:gridCol w:w="843"/>
        <w:gridCol w:w="1115"/>
        <w:gridCol w:w="516"/>
        <w:gridCol w:w="1565"/>
        <w:gridCol w:w="2346"/>
        <w:gridCol w:w="642"/>
        <w:gridCol w:w="993"/>
        <w:gridCol w:w="60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67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70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5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62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4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122.249,94</w:t>
            </w:r>
          </w:p>
        </w:tc>
        <w:tc>
          <w:tcPr>
            <w:tcW w:w="6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67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</w:t>
            </w:r>
          </w:p>
        </w:tc>
        <w:tc>
          <w:tcPr>
            <w:tcW w:w="702" w:type="dxa"/>
          </w:tcPr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34" w:type="dxa"/>
            <w:gridSpan w:val="2"/>
          </w:tcPr>
          <w:p>
            <w:pPr>
              <w:pStyle w:val="TableParagraph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5.019,80</w:t>
            </w:r>
          </w:p>
        </w:tc>
        <w:tc>
          <w:tcPr>
            <w:tcW w:w="516" w:type="dxa"/>
          </w:tcPr>
          <w:p>
            <w:pPr>
              <w:pStyle w:val="TableParagraph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5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6" w:type="dxa"/>
          </w:tcPr>
          <w:p>
            <w:pPr>
              <w:pStyle w:val="TableParagraph"/>
              <w:ind w:right="62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42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ind w:right="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5488</w:t>
            </w:r>
          </w:p>
        </w:tc>
        <w:tc>
          <w:tcPr>
            <w:tcW w:w="26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(DIRIGENTES)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3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153.699,98</w:t>
            </w:r>
          </w:p>
        </w:tc>
        <w:tc>
          <w:tcPr>
            <w:tcW w:w="5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4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6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125.553,22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18" w:lineRule="exact" w:before="62"/>
              <w:ind w:left="897"/>
              <w:rPr>
                <w:sz w:val="11"/>
              </w:rPr>
            </w:pPr>
            <w:r>
              <w:rPr>
                <w:w w:val="105"/>
                <w:sz w:val="11"/>
              </w:rPr>
              <w:t>340.566,51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466.119,73</w:t>
            </w: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461.099,93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18" w:lineRule="exact" w:before="22"/>
              <w:ind w:left="897"/>
              <w:rPr>
                <w:sz w:val="11"/>
              </w:rPr>
            </w:pPr>
            <w:r>
              <w:rPr>
                <w:w w:val="105"/>
                <w:sz w:val="11"/>
              </w:rPr>
              <w:t>461.099,93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  <w:tc>
          <w:tcPr>
            <w:tcW w:w="23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92.219,99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3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09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70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5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1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1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1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2" w:lineRule="exact" w:before="21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2" w:lineRule="exact" w:before="20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0"/>
              <w:ind w:right="9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3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3153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31481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19424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731891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31840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731788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17376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73168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31635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731584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21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2023-06-26T17:24:51Z</dcterms:created>
  <dcterms:modified xsi:type="dcterms:W3CDTF">2023-06-26T17:24:51Z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2023-06-26T00:00:00Z</vt:filetime>
  </property>
</Properties>
</file>