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6718" w14:textId="77777777" w:rsidR="00EB68B6" w:rsidRDefault="00EB68B6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2313EC00" w14:textId="77777777" w:rsidR="00EB68B6" w:rsidRDefault="00EB68B6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5D44197A" w14:textId="5CEC36C7" w:rsidR="00584ACA" w:rsidRDefault="009E3A7D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105F75">
        <w:rPr>
          <w:rFonts w:cstheme="minorHAnsi"/>
          <w:b/>
        </w:rPr>
        <w:t>20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8923B35" w14:textId="339BE7E4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05F75">
        <w:rPr>
          <w:rFonts w:cstheme="minorHAnsi"/>
          <w:b/>
        </w:rPr>
        <w:t>27</w:t>
      </w:r>
      <w:r w:rsidR="001236F1">
        <w:rPr>
          <w:rFonts w:cstheme="minorHAnsi"/>
          <w:b/>
        </w:rPr>
        <w:t xml:space="preserve"> </w:t>
      </w:r>
      <w:r w:rsidR="008A4A74">
        <w:rPr>
          <w:rFonts w:cstheme="minorHAnsi"/>
          <w:b/>
        </w:rPr>
        <w:t xml:space="preserve">DE </w:t>
      </w:r>
      <w:r w:rsidR="00105F75">
        <w:rPr>
          <w:rFonts w:cstheme="minorHAnsi"/>
          <w:b/>
        </w:rPr>
        <w:t>NOVEMBRO</w:t>
      </w:r>
      <w:r w:rsidR="008A4A74">
        <w:rPr>
          <w:rFonts w:cstheme="minorHAnsi"/>
          <w:b/>
        </w:rPr>
        <w:t xml:space="preserve"> DE 2023 </w:t>
      </w:r>
    </w:p>
    <w:p w14:paraId="4ACC7729" w14:textId="77777777" w:rsidR="00781325" w:rsidRPr="0097620B" w:rsidRDefault="00781325" w:rsidP="00EB68B6">
      <w:pPr>
        <w:tabs>
          <w:tab w:val="left" w:pos="284"/>
        </w:tabs>
        <w:spacing w:after="0" w:line="240" w:lineRule="auto"/>
        <w:ind w:right="19"/>
        <w:jc w:val="both"/>
        <w:rPr>
          <w:rFonts w:ascii="Calibri" w:hAnsi="Calibri" w:cstheme="minorHAnsi"/>
          <w:b/>
        </w:rPr>
      </w:pPr>
    </w:p>
    <w:p w14:paraId="2104425A" w14:textId="0AA179ED" w:rsidR="004677E7" w:rsidRDefault="005A1B88" w:rsidP="0084474B">
      <w:pPr>
        <w:tabs>
          <w:tab w:val="left" w:pos="284"/>
        </w:tabs>
        <w:spacing w:after="0" w:line="240" w:lineRule="auto"/>
        <w:jc w:val="both"/>
        <w:rPr>
          <w:rFonts w:ascii="Calibri" w:eastAsia="MS Mincho" w:hAnsi="Calibri" w:cs="Calibri"/>
          <w:bCs/>
        </w:rPr>
      </w:pPr>
      <w:r w:rsidRPr="00C84912">
        <w:rPr>
          <w:rFonts w:ascii="Calibri" w:hAnsi="Calibri" w:cs="Calibri"/>
        </w:rPr>
        <w:t>Aos</w:t>
      </w:r>
      <w:r w:rsidR="007E6EC7" w:rsidRPr="00C84912">
        <w:rPr>
          <w:rFonts w:ascii="Calibri" w:hAnsi="Calibri" w:cs="Calibri"/>
        </w:rPr>
        <w:t xml:space="preserve"> </w:t>
      </w:r>
      <w:r w:rsidR="00105F75">
        <w:rPr>
          <w:rFonts w:ascii="Calibri" w:hAnsi="Calibri" w:cs="Calibri"/>
        </w:rPr>
        <w:t xml:space="preserve">vinte e sete </w:t>
      </w:r>
      <w:r w:rsidR="007E6EC7" w:rsidRPr="00C84912">
        <w:rPr>
          <w:rFonts w:ascii="Calibri" w:hAnsi="Calibri" w:cs="Calibri"/>
        </w:rPr>
        <w:t xml:space="preserve">dias </w:t>
      </w:r>
      <w:r w:rsidR="00906476" w:rsidRPr="00C84912">
        <w:rPr>
          <w:rFonts w:ascii="Calibri" w:hAnsi="Calibri" w:cs="Calibri"/>
        </w:rPr>
        <w:t>do mês de</w:t>
      </w:r>
      <w:r w:rsidR="007E6EC7" w:rsidRPr="00C84912">
        <w:rPr>
          <w:rFonts w:ascii="Calibri" w:hAnsi="Calibri" w:cs="Calibri"/>
        </w:rPr>
        <w:t xml:space="preserve"> </w:t>
      </w:r>
      <w:r w:rsidR="00105F75">
        <w:rPr>
          <w:rFonts w:ascii="Calibri" w:hAnsi="Calibri" w:cs="Calibri"/>
        </w:rPr>
        <w:t>novembro</w:t>
      </w:r>
      <w:r w:rsidR="000B1217" w:rsidRPr="00C84912">
        <w:rPr>
          <w:rFonts w:ascii="Calibri" w:hAnsi="Calibri" w:cs="Calibri"/>
        </w:rPr>
        <w:t xml:space="preserve"> d</w:t>
      </w:r>
      <w:r w:rsidRPr="00C84912">
        <w:rPr>
          <w:rFonts w:ascii="Calibri" w:hAnsi="Calibri" w:cs="Calibri"/>
        </w:rPr>
        <w:t xml:space="preserve">o ano de dois mil e vinte e três, </w:t>
      </w:r>
      <w:r w:rsidRPr="00C84912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C84912">
        <w:rPr>
          <w:rFonts w:ascii="Calibri" w:eastAsia="Calibri" w:hAnsi="Calibri" w:cs="Calibri"/>
          <w:lang w:eastAsia="en-US"/>
        </w:rPr>
        <w:t xml:space="preserve"> reuniram-se</w:t>
      </w:r>
      <w:r w:rsidR="00D042A6">
        <w:rPr>
          <w:rFonts w:ascii="Calibri" w:eastAsia="Calibri" w:hAnsi="Calibri" w:cs="Calibri"/>
          <w:lang w:eastAsia="en-US"/>
        </w:rPr>
        <w:t xml:space="preserve"> </w:t>
      </w:r>
      <w:r w:rsidR="00500936" w:rsidRPr="00103320">
        <w:rPr>
          <w:rFonts w:eastAsia="Calibri" w:cstheme="minorHAnsi"/>
          <w:lang w:eastAsia="en-US"/>
        </w:rPr>
        <w:t xml:space="preserve">remotamente, por videoconferência, </w:t>
      </w:r>
      <w:r w:rsidR="00D042A6" w:rsidRPr="00744C88">
        <w:rPr>
          <w:rFonts w:ascii="Calibri" w:hAnsi="Calibri" w:cs="Calibri"/>
        </w:rPr>
        <w:t xml:space="preserve">via </w:t>
      </w:r>
      <w:r w:rsidR="00D042A6" w:rsidRPr="00744C88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D042A6" w:rsidRPr="00744C88">
        <w:rPr>
          <w:rFonts w:ascii="Calibri" w:hAnsi="Calibri" w:cs="Calibri"/>
          <w:bCs/>
          <w:i/>
          <w:iCs/>
        </w:rPr>
        <w:t>Teams</w:t>
      </w:r>
      <w:proofErr w:type="spellEnd"/>
      <w:r w:rsidR="00D042A6" w:rsidRPr="00744C88">
        <w:rPr>
          <w:rFonts w:ascii="Calibri" w:hAnsi="Calibri" w:cs="Calibri"/>
          <w:bCs/>
          <w:i/>
          <w:iCs/>
        </w:rPr>
        <w:t>,</w:t>
      </w:r>
      <w:r w:rsidR="00D042A6" w:rsidRPr="00744C88">
        <w:rPr>
          <w:rFonts w:ascii="Calibri" w:hAnsi="Calibri" w:cs="Calibri"/>
          <w:b/>
          <w:bCs/>
          <w:i/>
          <w:iCs/>
        </w:rPr>
        <w:t xml:space="preserve"> </w:t>
      </w:r>
      <w:r w:rsidR="00D042A6" w:rsidRPr="00744C88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="00D042A6" w:rsidRPr="00744C88">
        <w:rPr>
          <w:rFonts w:ascii="Calibri" w:eastAsia="MS Mincho" w:hAnsi="Calibri" w:cs="Calibri"/>
        </w:rPr>
        <w:t>Pré</w:t>
      </w:r>
      <w:proofErr w:type="spellEnd"/>
      <w:r w:rsidR="00D042A6" w:rsidRPr="00744C88">
        <w:rPr>
          <w:rFonts w:ascii="Calibri" w:eastAsia="MS Mincho" w:hAnsi="Calibri" w:cs="Calibri"/>
        </w:rPr>
        <w:t xml:space="preserve">-Sal Petróleo S.A. - PPSA. A reunião foi conduzida pelo Presidente, </w:t>
      </w:r>
      <w:r w:rsidR="00D042A6" w:rsidRPr="00744C88">
        <w:rPr>
          <w:rFonts w:ascii="Calibri" w:eastAsia="MS Mincho" w:hAnsi="Calibri" w:cs="Calibri"/>
          <w:b/>
          <w:bCs/>
        </w:rPr>
        <w:t>FÁBIO FRANCO BARBOSA FERNANDES</w:t>
      </w:r>
      <w:r w:rsidR="00A210CC" w:rsidRPr="00C84912">
        <w:rPr>
          <w:rFonts w:ascii="Calibri" w:eastAsia="MS Mincho" w:hAnsi="Calibri" w:cs="Calibri"/>
          <w:b/>
          <w:bCs/>
        </w:rPr>
        <w:t xml:space="preserve">, </w:t>
      </w:r>
      <w:r w:rsidR="00A210CC" w:rsidRPr="00C84912">
        <w:rPr>
          <w:rFonts w:ascii="Calibri" w:eastAsia="MS Mincho" w:hAnsi="Calibri" w:cs="Calibri"/>
        </w:rPr>
        <w:t>e dela participaram</w:t>
      </w:r>
      <w:r w:rsidR="000007AF">
        <w:rPr>
          <w:rFonts w:ascii="Calibri" w:eastAsia="MS Mincho" w:hAnsi="Calibri" w:cs="Calibri"/>
        </w:rPr>
        <w:t xml:space="preserve"> </w:t>
      </w:r>
      <w:r w:rsidR="00993C65" w:rsidRPr="00103320">
        <w:rPr>
          <w:rFonts w:eastAsia="MS Mincho" w:cstheme="minorHAnsi"/>
        </w:rPr>
        <w:t xml:space="preserve">os conselheiros titulares, </w:t>
      </w:r>
      <w:r w:rsidR="00993C65" w:rsidRPr="003B282C">
        <w:rPr>
          <w:rFonts w:eastAsia="MS Mincho" w:cstheme="minorHAnsi"/>
          <w:b/>
          <w:bCs/>
        </w:rPr>
        <w:t>MAURÍCIO RENATO DE SOUZA</w:t>
      </w:r>
      <w:r w:rsidR="00993C65">
        <w:rPr>
          <w:rFonts w:eastAsia="MS Mincho" w:cstheme="minorHAnsi"/>
          <w:b/>
          <w:bCs/>
        </w:rPr>
        <w:t xml:space="preserve"> </w:t>
      </w:r>
      <w:r w:rsidR="00993C65" w:rsidRPr="00993C65">
        <w:rPr>
          <w:rFonts w:eastAsia="MS Mincho" w:cstheme="minorHAnsi"/>
          <w:bCs/>
        </w:rPr>
        <w:t>e</w:t>
      </w:r>
      <w:r w:rsidR="00993C65" w:rsidRPr="00103320">
        <w:rPr>
          <w:rFonts w:eastAsia="MS Mincho" w:cstheme="minorHAnsi"/>
          <w:b/>
          <w:bCs/>
        </w:rPr>
        <w:t xml:space="preserve"> </w:t>
      </w:r>
      <w:r w:rsidR="00993C65" w:rsidRPr="003B282C">
        <w:rPr>
          <w:rFonts w:eastAsia="MS Mincho" w:cstheme="minorHAnsi"/>
          <w:b/>
          <w:bCs/>
        </w:rPr>
        <w:t>NEWTON LIMA NETO</w:t>
      </w:r>
      <w:r w:rsidR="00E66D0A">
        <w:rPr>
          <w:rFonts w:cstheme="minorHAnsi"/>
          <w:b/>
        </w:rPr>
        <w:t>.</w:t>
      </w:r>
      <w:r w:rsidR="00B96290" w:rsidRPr="00C84912">
        <w:rPr>
          <w:rFonts w:ascii="Calibri" w:eastAsia="MS Mincho" w:hAnsi="Calibri" w:cs="Calibri"/>
          <w:bCs/>
        </w:rPr>
        <w:t xml:space="preserve"> </w:t>
      </w:r>
      <w:r w:rsidR="001F5B8A" w:rsidRPr="00C84912">
        <w:rPr>
          <w:rFonts w:eastAsia="Calibri" w:cstheme="minorHAnsi"/>
          <w:lang w:eastAsia="en-US"/>
        </w:rPr>
        <w:t>Participaram também da reunião o Diretor de Administração, Finanças e Comercialização, SAMIR PASSOS AWAD</w:t>
      </w:r>
      <w:r w:rsidR="00407D76" w:rsidRPr="00C84912">
        <w:rPr>
          <w:rFonts w:ascii="Calibri" w:eastAsia="Calibri" w:hAnsi="Calibri" w:cs="Calibri"/>
          <w:lang w:eastAsia="en-US"/>
        </w:rPr>
        <w:t xml:space="preserve">, </w:t>
      </w:r>
      <w:r w:rsidR="000E4845" w:rsidRPr="00C84912">
        <w:rPr>
          <w:rFonts w:ascii="Calibri" w:eastAsia="Calibri" w:hAnsi="Calibri" w:cs="Calibri"/>
          <w:lang w:eastAsia="en-US"/>
        </w:rPr>
        <w:t>a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407D76" w:rsidRPr="00C84912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 xml:space="preserve">JULIANA NEVES </w:t>
      </w:r>
      <w:r w:rsidR="00E66D0A">
        <w:rPr>
          <w:rFonts w:ascii="Calibri" w:eastAsiaTheme="minorHAnsi" w:hAnsi="Calibri" w:cs="Calibri"/>
          <w:color w:val="000000"/>
          <w:lang w:eastAsia="en-US"/>
        </w:rPr>
        <w:t xml:space="preserve">DA SILVA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>SABINO</w:t>
      </w:r>
      <w:r w:rsidR="004677E7" w:rsidRPr="00C84912">
        <w:rPr>
          <w:rFonts w:ascii="Calibri" w:eastAsia="Calibri" w:hAnsi="Calibri" w:cs="Calibri"/>
          <w:lang w:eastAsia="en-US"/>
        </w:rPr>
        <w:t>,</w:t>
      </w:r>
      <w:r w:rsidR="001F5B8A" w:rsidRPr="00C84912">
        <w:rPr>
          <w:rFonts w:ascii="Calibri" w:eastAsia="Calibri" w:hAnsi="Calibri" w:cs="Calibri"/>
          <w:lang w:eastAsia="en-US"/>
        </w:rPr>
        <w:t xml:space="preserve"> e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856E28">
        <w:rPr>
          <w:rFonts w:eastAsia="MS Mincho" w:cstheme="minorHAnsi"/>
        </w:rPr>
        <w:t>o Auditor Interno, LEONARDO CABRAL DE BARROS</w:t>
      </w:r>
      <w:r w:rsidR="004677E7" w:rsidRPr="00C84912">
        <w:rPr>
          <w:rFonts w:ascii="Calibri" w:eastAsia="Calibri" w:hAnsi="Calibri" w:cs="Calibri"/>
          <w:lang w:eastAsia="en-US"/>
        </w:rPr>
        <w:t xml:space="preserve">. A Assessora da Presidência, MARIA LUIZA PAIVA PEREIRA SOARES, foi designada secretária. </w:t>
      </w:r>
      <w:r w:rsidR="004677E7" w:rsidRPr="00C84912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3C2EE34E" w14:textId="77777777" w:rsidR="000E587D" w:rsidRPr="00C84912" w:rsidRDefault="000E587D" w:rsidP="0097620B">
      <w:pPr>
        <w:tabs>
          <w:tab w:val="left" w:pos="284"/>
        </w:tabs>
        <w:spacing w:after="0" w:line="240" w:lineRule="exact"/>
        <w:jc w:val="both"/>
        <w:rPr>
          <w:rFonts w:ascii="Calibri" w:eastAsia="MS Mincho" w:hAnsi="Calibri" w:cs="Calibri"/>
          <w:bCs/>
        </w:rPr>
      </w:pPr>
    </w:p>
    <w:p w14:paraId="3A95D674" w14:textId="45D6622C" w:rsidR="001B0FAD" w:rsidRPr="001B0FAD" w:rsidRDefault="007E6EC7" w:rsidP="001B0FAD">
      <w:pPr>
        <w:jc w:val="both"/>
        <w:rPr>
          <w:rFonts w:ascii="Calibri" w:eastAsia="Times New Roman" w:hAnsi="Calibri" w:cs="Calibri"/>
          <w:bCs/>
        </w:rPr>
      </w:pPr>
      <w:r w:rsidRPr="00C84912">
        <w:rPr>
          <w:rFonts w:eastAsia="Times New Roman"/>
          <w:b/>
          <w:bCs/>
        </w:rPr>
        <w:t xml:space="preserve">(1) </w:t>
      </w:r>
      <w:r w:rsidR="004E5A95" w:rsidRPr="00C84912">
        <w:rPr>
          <w:rFonts w:eastAsia="MS Mincho"/>
          <w:b/>
          <w:bCs/>
        </w:rPr>
        <w:t>Aprovação da ata e extrato da ata da 11</w:t>
      </w:r>
      <w:r w:rsidR="00E83917">
        <w:rPr>
          <w:rFonts w:eastAsia="MS Mincho"/>
          <w:b/>
          <w:bCs/>
        </w:rPr>
        <w:t>9</w:t>
      </w:r>
      <w:r w:rsidR="004E5A95" w:rsidRPr="00C84912">
        <w:rPr>
          <w:rFonts w:eastAsia="MS Mincho"/>
          <w:b/>
          <w:bCs/>
        </w:rPr>
        <w:t xml:space="preserve">ª Reunião Ordinária </w:t>
      </w:r>
      <w:r w:rsidRPr="00C84912">
        <w:rPr>
          <w:rFonts w:eastAsia="MS Mincho"/>
          <w:b/>
          <w:bCs/>
        </w:rPr>
        <w:t xml:space="preserve">– </w:t>
      </w:r>
      <w:r w:rsidR="00FD321D" w:rsidRPr="00C84912">
        <w:rPr>
          <w:rFonts w:eastAsia="Times New Roman"/>
          <w:bCs/>
        </w:rPr>
        <w:t>A ata foi lida, aprovada e assinada pelos Conselheiros, que igualmente aprovaram seu extrato para divulgação no sítio eletrônico da empresa</w:t>
      </w:r>
      <w:r w:rsidR="008B23D0" w:rsidRPr="00C84912">
        <w:rPr>
          <w:rFonts w:eastAsia="Times New Roman"/>
          <w:bCs/>
        </w:rPr>
        <w:t xml:space="preserve">. </w:t>
      </w:r>
      <w:r w:rsidRPr="00C84912">
        <w:rPr>
          <w:rFonts w:eastAsia="Times New Roman"/>
          <w:b/>
          <w:bCs/>
        </w:rPr>
        <w:t>(2) Análise das atas das reuniões da Diretoria Executiva</w:t>
      </w:r>
      <w:r w:rsidR="00E14235">
        <w:rPr>
          <w:rFonts w:eastAsia="Times New Roman"/>
          <w:b/>
          <w:bCs/>
        </w:rPr>
        <w:t xml:space="preserve"> - RDE</w:t>
      </w:r>
      <w:r w:rsidRPr="00C84912">
        <w:rPr>
          <w:rFonts w:eastAsia="Times New Roman"/>
          <w:b/>
          <w:bCs/>
        </w:rPr>
        <w:t xml:space="preserve"> – </w:t>
      </w:r>
      <w:r w:rsidRPr="00C84912">
        <w:rPr>
          <w:rFonts w:eastAsia="Times New Roman"/>
          <w:bCs/>
        </w:rPr>
        <w:t>Os Conselheiros analisaram as atas da</w:t>
      </w:r>
      <w:r w:rsidR="006D6ABE">
        <w:rPr>
          <w:rFonts w:eastAsia="Times New Roman"/>
          <w:bCs/>
        </w:rPr>
        <w:t>s</w:t>
      </w:r>
      <w:r w:rsidRPr="00C84912">
        <w:rPr>
          <w:rFonts w:eastAsia="Times New Roman"/>
          <w:bCs/>
        </w:rPr>
        <w:t xml:space="preserve"> 4</w:t>
      </w:r>
      <w:r w:rsidR="00693CAB">
        <w:rPr>
          <w:rFonts w:eastAsia="Times New Roman"/>
          <w:bCs/>
        </w:rPr>
        <w:t>91</w:t>
      </w:r>
      <w:r w:rsidRPr="00C84912">
        <w:rPr>
          <w:rFonts w:eastAsia="Times New Roman"/>
          <w:bCs/>
        </w:rPr>
        <w:t xml:space="preserve">ª </w:t>
      </w:r>
      <w:r w:rsidR="00693CAB">
        <w:rPr>
          <w:rFonts w:eastAsia="Times New Roman"/>
          <w:bCs/>
        </w:rPr>
        <w:t>e</w:t>
      </w:r>
      <w:r w:rsidRPr="00C84912">
        <w:rPr>
          <w:rFonts w:eastAsia="Times New Roman"/>
          <w:bCs/>
        </w:rPr>
        <w:t xml:space="preserve"> 4</w:t>
      </w:r>
      <w:r w:rsidR="001F5B8A" w:rsidRPr="00C84912">
        <w:rPr>
          <w:rFonts w:eastAsia="Times New Roman"/>
          <w:bCs/>
        </w:rPr>
        <w:t>9</w:t>
      </w:r>
      <w:r w:rsidR="00693CAB">
        <w:rPr>
          <w:rFonts w:eastAsia="Times New Roman"/>
          <w:bCs/>
        </w:rPr>
        <w:t>2</w:t>
      </w:r>
      <w:r w:rsidRPr="00C84912">
        <w:rPr>
          <w:rFonts w:eastAsia="Times New Roman"/>
          <w:bCs/>
        </w:rPr>
        <w:t xml:space="preserve">ª Reuniões Ordinárias </w:t>
      </w:r>
      <w:r w:rsidR="00503D78" w:rsidRPr="00975E7C">
        <w:rPr>
          <w:rFonts w:eastAsia="Times New Roman" w:cs="Calibri"/>
          <w:bCs/>
        </w:rPr>
        <w:t xml:space="preserve">e da </w:t>
      </w:r>
      <w:r w:rsidR="00503D78">
        <w:rPr>
          <w:rFonts w:eastAsia="Times New Roman" w:cs="Calibri"/>
          <w:bCs/>
        </w:rPr>
        <w:t>58</w:t>
      </w:r>
      <w:r w:rsidR="00503D78" w:rsidRPr="00975E7C">
        <w:rPr>
          <w:rFonts w:eastAsia="Times New Roman" w:cs="Calibri"/>
          <w:bCs/>
        </w:rPr>
        <w:t>ª</w:t>
      </w:r>
      <w:r w:rsidR="00503D78">
        <w:rPr>
          <w:rFonts w:eastAsia="Times New Roman" w:cs="Calibri"/>
          <w:bCs/>
        </w:rPr>
        <w:t xml:space="preserve"> </w:t>
      </w:r>
      <w:r w:rsidR="00503D78" w:rsidRPr="00975E7C">
        <w:rPr>
          <w:rFonts w:eastAsia="Times New Roman" w:cs="Calibri"/>
          <w:bCs/>
        </w:rPr>
        <w:t>Reuni</w:t>
      </w:r>
      <w:r w:rsidR="00503D78">
        <w:rPr>
          <w:rFonts w:eastAsia="Times New Roman" w:cs="Calibri"/>
          <w:bCs/>
        </w:rPr>
        <w:t xml:space="preserve">ão </w:t>
      </w:r>
      <w:r w:rsidR="00503D78" w:rsidRPr="00975E7C">
        <w:rPr>
          <w:rFonts w:eastAsia="Times New Roman" w:cs="Calibri"/>
          <w:bCs/>
        </w:rPr>
        <w:t>Extraordinária</w:t>
      </w:r>
      <w:r w:rsidR="00E14235">
        <w:rPr>
          <w:rFonts w:eastAsia="Times New Roman" w:cs="Calibri"/>
          <w:bCs/>
        </w:rPr>
        <w:t xml:space="preserve">. </w:t>
      </w:r>
      <w:r w:rsidR="00E14235">
        <w:rPr>
          <w:rFonts w:eastAsia="Times New Roman"/>
          <w:bCs/>
        </w:rPr>
        <w:t>O Conselho solicitou o recebimento de documentos referentes à a</w:t>
      </w:r>
      <w:r w:rsidR="00E14235">
        <w:rPr>
          <w:rFonts w:eastAsia="Times New Roman"/>
        </w:rPr>
        <w:t xml:space="preserve">provação da compra e venda de gás natural do Norte de Brava, assunto registrado na 58ª RDE Ext. e </w:t>
      </w:r>
      <w:r w:rsidR="00032BCD">
        <w:rPr>
          <w:rFonts w:eastAsia="Times New Roman"/>
        </w:rPr>
        <w:t>à</w:t>
      </w:r>
      <w:r w:rsidR="00E14235">
        <w:rPr>
          <w:rFonts w:eastAsia="Times New Roman"/>
        </w:rPr>
        <w:t xml:space="preserve"> a</w:t>
      </w:r>
      <w:r w:rsidR="00E14235" w:rsidRPr="00E14235">
        <w:rPr>
          <w:rFonts w:eastAsia="Times New Roman"/>
        </w:rPr>
        <w:t>provação da revisão da Política Anticorrupção</w:t>
      </w:r>
      <w:r w:rsidR="00E14235">
        <w:rPr>
          <w:rFonts w:eastAsia="Times New Roman"/>
        </w:rPr>
        <w:t xml:space="preserve">, tópico mencionado da 492ª RDE. </w:t>
      </w:r>
      <w:r w:rsidRPr="00C84912">
        <w:rPr>
          <w:rFonts w:eastAsia="Times New Roman"/>
          <w:b/>
          <w:bCs/>
        </w:rPr>
        <w:t xml:space="preserve">(3) Análise das atas das reuniões do Comitê de Auditoria – </w:t>
      </w:r>
      <w:r w:rsidR="00657B68" w:rsidRPr="00C84912">
        <w:rPr>
          <w:rFonts w:eastAsia="Times New Roman"/>
          <w:b/>
          <w:bCs/>
        </w:rPr>
        <w:t xml:space="preserve">COAUD - </w:t>
      </w:r>
      <w:r w:rsidRPr="00C84912">
        <w:rPr>
          <w:rFonts w:eastAsia="Times New Roman"/>
          <w:bCs/>
        </w:rPr>
        <w:t>Os Conselheiros analisaram as atas da</w:t>
      </w:r>
      <w:r w:rsidR="006D6ABE">
        <w:rPr>
          <w:rFonts w:eastAsia="Times New Roman"/>
          <w:bCs/>
        </w:rPr>
        <w:t>s</w:t>
      </w:r>
      <w:r w:rsidRPr="00C84912">
        <w:rPr>
          <w:rFonts w:eastAsia="Times New Roman"/>
          <w:bCs/>
        </w:rPr>
        <w:t xml:space="preserve"> 1</w:t>
      </w:r>
      <w:r w:rsidR="00657B68" w:rsidRPr="00C84912">
        <w:rPr>
          <w:rFonts w:eastAsia="Times New Roman"/>
          <w:bCs/>
        </w:rPr>
        <w:t>1</w:t>
      </w:r>
      <w:r w:rsidR="00271303">
        <w:rPr>
          <w:rFonts w:eastAsia="Times New Roman"/>
          <w:bCs/>
        </w:rPr>
        <w:t>6</w:t>
      </w:r>
      <w:r w:rsidRPr="00C84912">
        <w:rPr>
          <w:rFonts w:eastAsia="Times New Roman"/>
          <w:bCs/>
        </w:rPr>
        <w:t xml:space="preserve">ª </w:t>
      </w:r>
      <w:r w:rsidR="00624677" w:rsidRPr="00C84912">
        <w:rPr>
          <w:rFonts w:eastAsia="Times New Roman"/>
          <w:bCs/>
        </w:rPr>
        <w:t>e</w:t>
      </w:r>
      <w:r w:rsidRPr="00C84912">
        <w:rPr>
          <w:rFonts w:eastAsia="Times New Roman"/>
          <w:bCs/>
        </w:rPr>
        <w:t xml:space="preserve"> 1</w:t>
      </w:r>
      <w:r w:rsidR="00657B68" w:rsidRPr="00C84912">
        <w:rPr>
          <w:rFonts w:eastAsia="Times New Roman"/>
          <w:bCs/>
        </w:rPr>
        <w:t>1</w:t>
      </w:r>
      <w:r w:rsidR="00271303">
        <w:rPr>
          <w:rFonts w:eastAsia="Times New Roman"/>
          <w:bCs/>
        </w:rPr>
        <w:t>7</w:t>
      </w:r>
      <w:r w:rsidRPr="00C84912">
        <w:rPr>
          <w:rFonts w:eastAsia="Times New Roman"/>
          <w:bCs/>
        </w:rPr>
        <w:t>ª Reuniões Ordinárias do C</w:t>
      </w:r>
      <w:r w:rsidR="00657B68" w:rsidRPr="00C84912">
        <w:rPr>
          <w:rFonts w:eastAsia="Times New Roman"/>
          <w:bCs/>
        </w:rPr>
        <w:t>OAUD</w:t>
      </w:r>
      <w:r w:rsidR="00452050" w:rsidRPr="00C84912">
        <w:rPr>
          <w:rFonts w:eastAsia="Times New Roman"/>
          <w:bCs/>
        </w:rPr>
        <w:t>, sem com</w:t>
      </w:r>
      <w:r w:rsidRPr="00C84912">
        <w:rPr>
          <w:rFonts w:eastAsia="Times New Roman"/>
          <w:bCs/>
        </w:rPr>
        <w:t>entários para registro.</w:t>
      </w:r>
      <w:r w:rsidR="008B23D0" w:rsidRPr="00C84912">
        <w:rPr>
          <w:rFonts w:eastAsia="Times New Roman"/>
          <w:bCs/>
        </w:rPr>
        <w:t xml:space="preserve"> </w:t>
      </w:r>
      <w:r w:rsidRPr="00C84912">
        <w:rPr>
          <w:rFonts w:eastAsia="MS Mincho"/>
          <w:b/>
          <w:bCs/>
        </w:rPr>
        <w:t xml:space="preserve">(4) Análise das atas do Comitê de Pessoas, Elegibilidade, Sucessão e Remuneração – CPES - </w:t>
      </w:r>
      <w:r w:rsidRPr="00C84912">
        <w:rPr>
          <w:rFonts w:eastAsia="Times New Roman"/>
          <w:bCs/>
        </w:rPr>
        <w:t xml:space="preserve">Os Conselheiros analisaram a ata da </w:t>
      </w:r>
      <w:r w:rsidR="00657B68" w:rsidRPr="00C84912">
        <w:rPr>
          <w:rFonts w:eastAsia="Times New Roman"/>
          <w:bCs/>
        </w:rPr>
        <w:t>3</w:t>
      </w:r>
      <w:r w:rsidR="00271303">
        <w:rPr>
          <w:rFonts w:eastAsia="Times New Roman"/>
          <w:bCs/>
        </w:rPr>
        <w:t>4</w:t>
      </w:r>
      <w:r w:rsidR="00657B68" w:rsidRPr="00C84912">
        <w:rPr>
          <w:rFonts w:eastAsia="Times New Roman"/>
          <w:bCs/>
        </w:rPr>
        <w:t xml:space="preserve">ª </w:t>
      </w:r>
      <w:r w:rsidRPr="00C84912">
        <w:rPr>
          <w:rFonts w:eastAsia="Times New Roman"/>
          <w:bCs/>
        </w:rPr>
        <w:t>Reuni</w:t>
      </w:r>
      <w:r w:rsidR="00A25642" w:rsidRPr="00C84912">
        <w:rPr>
          <w:rFonts w:eastAsia="Times New Roman"/>
          <w:bCs/>
        </w:rPr>
        <w:t xml:space="preserve">ão </w:t>
      </w:r>
      <w:r w:rsidRPr="00C84912">
        <w:rPr>
          <w:rFonts w:eastAsia="Times New Roman"/>
          <w:bCs/>
        </w:rPr>
        <w:t>do C</w:t>
      </w:r>
      <w:r w:rsidR="00657B68" w:rsidRPr="00C84912">
        <w:rPr>
          <w:rFonts w:eastAsia="Times New Roman"/>
          <w:bCs/>
        </w:rPr>
        <w:t xml:space="preserve">PES e </w:t>
      </w:r>
      <w:r w:rsidRPr="00C84912">
        <w:rPr>
          <w:rFonts w:eastAsia="Times New Roman"/>
          <w:bCs/>
        </w:rPr>
        <w:t>não houve comentários para registro.</w:t>
      </w:r>
      <w:r w:rsidR="008B23D0" w:rsidRPr="00C84912">
        <w:rPr>
          <w:rFonts w:eastAsia="Times New Roman"/>
          <w:bCs/>
        </w:rPr>
        <w:t xml:space="preserve"> </w:t>
      </w:r>
      <w:r w:rsidRPr="00C84912">
        <w:rPr>
          <w:rFonts w:eastAsia="MS Mincho"/>
          <w:b/>
        </w:rPr>
        <w:t>(5)</w:t>
      </w:r>
      <w:r w:rsidR="0015627B" w:rsidRPr="00C84912">
        <w:rPr>
          <w:rFonts w:eastAsia="Times New Roman"/>
          <w:b/>
          <w:bCs/>
        </w:rPr>
        <w:t xml:space="preserve"> Análise das atas do Conselho de Administração </w:t>
      </w:r>
      <w:r w:rsidR="00CB795E" w:rsidRPr="00C84912">
        <w:rPr>
          <w:rFonts w:eastAsia="Times New Roman"/>
          <w:b/>
          <w:bCs/>
        </w:rPr>
        <w:t>–</w:t>
      </w:r>
      <w:r w:rsidR="0015627B" w:rsidRPr="00C84912">
        <w:rPr>
          <w:rFonts w:eastAsia="Times New Roman"/>
          <w:bCs/>
        </w:rPr>
        <w:t xml:space="preserve"> </w:t>
      </w:r>
      <w:bookmarkStart w:id="0" w:name="_Hlk142404237"/>
      <w:r w:rsidRPr="00C84912">
        <w:rPr>
          <w:rFonts w:eastAsia="Times New Roman"/>
          <w:bCs/>
        </w:rPr>
        <w:t xml:space="preserve">Os Conselheiros analisaram a ata da </w:t>
      </w:r>
      <w:r w:rsidR="00657B68" w:rsidRPr="00C84912">
        <w:rPr>
          <w:rFonts w:eastAsia="Times New Roman"/>
          <w:bCs/>
        </w:rPr>
        <w:t>11</w:t>
      </w:r>
      <w:r w:rsidR="00271303">
        <w:rPr>
          <w:rFonts w:eastAsia="Times New Roman"/>
          <w:bCs/>
        </w:rPr>
        <w:t>6</w:t>
      </w:r>
      <w:r w:rsidR="00657B68" w:rsidRPr="00C84912">
        <w:rPr>
          <w:rFonts w:eastAsia="Times New Roman"/>
          <w:bCs/>
        </w:rPr>
        <w:t xml:space="preserve">ª </w:t>
      </w:r>
      <w:r w:rsidRPr="00C84912">
        <w:rPr>
          <w:rFonts w:eastAsia="Times New Roman"/>
          <w:bCs/>
        </w:rPr>
        <w:t>Reuni</w:t>
      </w:r>
      <w:r w:rsidR="00A25642" w:rsidRPr="00C84912">
        <w:rPr>
          <w:rFonts w:eastAsia="Times New Roman"/>
          <w:bCs/>
        </w:rPr>
        <w:t xml:space="preserve">ão </w:t>
      </w:r>
      <w:r w:rsidRPr="00C84912">
        <w:rPr>
          <w:rFonts w:eastAsia="Times New Roman"/>
          <w:bCs/>
        </w:rPr>
        <w:t>Ordinária</w:t>
      </w:r>
      <w:r w:rsidR="00191861" w:rsidRPr="00C84912">
        <w:rPr>
          <w:rFonts w:eastAsia="Times New Roman"/>
          <w:bCs/>
        </w:rPr>
        <w:t xml:space="preserve"> </w:t>
      </w:r>
      <w:r w:rsidRPr="00C84912">
        <w:rPr>
          <w:rFonts w:eastAsia="Times New Roman"/>
          <w:bCs/>
        </w:rPr>
        <w:t>do Conselho de Administração</w:t>
      </w:r>
      <w:r w:rsidR="00FC12EB">
        <w:rPr>
          <w:rFonts w:eastAsia="Times New Roman"/>
          <w:bCs/>
        </w:rPr>
        <w:t xml:space="preserve"> e so</w:t>
      </w:r>
      <w:r w:rsidR="004B5123">
        <w:rPr>
          <w:rFonts w:eastAsia="Times New Roman"/>
          <w:bCs/>
        </w:rPr>
        <w:t>bre o registro do tópico (5)</w:t>
      </w:r>
      <w:r w:rsidR="00070355">
        <w:rPr>
          <w:rFonts w:eastAsia="Times New Roman"/>
          <w:bCs/>
        </w:rPr>
        <w:t xml:space="preserve"> - </w:t>
      </w:r>
      <w:r w:rsidR="00070355" w:rsidRPr="00032BCD">
        <w:rPr>
          <w:rFonts w:eastAsia="Times New Roman"/>
          <w:bCs/>
          <w:i/>
        </w:rPr>
        <w:t>A</w:t>
      </w:r>
      <w:r w:rsidR="004B5123" w:rsidRPr="00032BCD">
        <w:rPr>
          <w:rFonts w:eastAsia="Times New Roman"/>
          <w:bCs/>
          <w:i/>
        </w:rPr>
        <w:t xml:space="preserve">provação da antecipação da criação de 12 vagas solicitadas no Plano de </w:t>
      </w:r>
      <w:r w:rsidR="006C13E1" w:rsidRPr="00032BCD">
        <w:rPr>
          <w:rFonts w:eastAsia="Times New Roman"/>
          <w:bCs/>
          <w:i/>
        </w:rPr>
        <w:t>Funções</w:t>
      </w:r>
      <w:r w:rsidR="00070355" w:rsidRPr="00032BCD">
        <w:rPr>
          <w:rFonts w:eastAsia="Times New Roman"/>
          <w:bCs/>
          <w:i/>
        </w:rPr>
        <w:t xml:space="preserve"> </w:t>
      </w:r>
      <w:r w:rsidR="00070355">
        <w:rPr>
          <w:rFonts w:eastAsia="Times New Roman"/>
          <w:bCs/>
        </w:rPr>
        <w:t xml:space="preserve">- </w:t>
      </w:r>
      <w:r w:rsidR="004B5123">
        <w:rPr>
          <w:rFonts w:eastAsia="Times New Roman"/>
          <w:bCs/>
        </w:rPr>
        <w:t xml:space="preserve">o Conselho solicitou mais informações </w:t>
      </w:r>
      <w:r w:rsidR="00070355">
        <w:rPr>
          <w:rFonts w:eastAsia="Times New Roman"/>
          <w:bCs/>
        </w:rPr>
        <w:t xml:space="preserve">a respeito do </w:t>
      </w:r>
      <w:r w:rsidR="004B5123">
        <w:rPr>
          <w:rFonts w:eastAsia="Times New Roman"/>
          <w:bCs/>
        </w:rPr>
        <w:t xml:space="preserve">impacto financeiro e orçamento previsto para esse fim. </w:t>
      </w:r>
      <w:r w:rsidR="00070355">
        <w:rPr>
          <w:rFonts w:eastAsia="Times New Roman"/>
          <w:bCs/>
        </w:rPr>
        <w:t xml:space="preserve"> </w:t>
      </w:r>
      <w:r w:rsidR="003E4F14">
        <w:rPr>
          <w:rFonts w:eastAsia="Times New Roman"/>
          <w:bCs/>
        </w:rPr>
        <w:t xml:space="preserve">Os Conselheiros também </w:t>
      </w:r>
      <w:r w:rsidR="00032BCD">
        <w:rPr>
          <w:rFonts w:eastAsia="Times New Roman"/>
          <w:bCs/>
        </w:rPr>
        <w:t>requereram</w:t>
      </w:r>
      <w:r w:rsidR="003E4F14">
        <w:rPr>
          <w:rFonts w:eastAsia="Times New Roman"/>
          <w:bCs/>
        </w:rPr>
        <w:t xml:space="preserve"> informações sobre os </w:t>
      </w:r>
      <w:r w:rsidR="003E4F14" w:rsidRPr="003E4F14">
        <w:rPr>
          <w:rFonts w:eastAsia="Times New Roman"/>
          <w:bCs/>
        </w:rPr>
        <w:t xml:space="preserve">impactos </w:t>
      </w:r>
      <w:r w:rsidR="003E4F14">
        <w:rPr>
          <w:rFonts w:eastAsia="Times New Roman"/>
          <w:bCs/>
        </w:rPr>
        <w:t>d</w:t>
      </w:r>
      <w:r w:rsidR="003E4F14" w:rsidRPr="003E4F14">
        <w:rPr>
          <w:rFonts w:eastAsia="Times New Roman"/>
          <w:bCs/>
        </w:rPr>
        <w:t>as atividades adicionais demandadas à PPSA</w:t>
      </w:r>
      <w:r w:rsidR="003E4F14">
        <w:rPr>
          <w:rFonts w:eastAsia="Times New Roman"/>
          <w:bCs/>
        </w:rPr>
        <w:t xml:space="preserve">, em consequência </w:t>
      </w:r>
      <w:r w:rsidR="003E4F14" w:rsidRPr="003E4F14">
        <w:rPr>
          <w:rFonts w:eastAsia="Times New Roman"/>
          <w:bCs/>
        </w:rPr>
        <w:t>do estudo sobre refino</w:t>
      </w:r>
      <w:r w:rsidR="003E4F14">
        <w:rPr>
          <w:rFonts w:eastAsia="Times New Roman"/>
          <w:bCs/>
        </w:rPr>
        <w:t>,</w:t>
      </w:r>
      <w:r w:rsidR="003E4F14" w:rsidRPr="003E4F14">
        <w:rPr>
          <w:rFonts w:eastAsia="Times New Roman"/>
          <w:bCs/>
        </w:rPr>
        <w:t xml:space="preserve"> </w:t>
      </w:r>
      <w:r w:rsidR="00C75135">
        <w:rPr>
          <w:rFonts w:eastAsia="Times New Roman"/>
          <w:bCs/>
        </w:rPr>
        <w:t xml:space="preserve">ora em processo de contratação, </w:t>
      </w:r>
      <w:r w:rsidR="003E4F14" w:rsidRPr="003E4F14">
        <w:rPr>
          <w:rFonts w:eastAsia="Times New Roman"/>
          <w:bCs/>
        </w:rPr>
        <w:t xml:space="preserve">solicitado pelo </w:t>
      </w:r>
      <w:r w:rsidR="003E4F14">
        <w:rPr>
          <w:rFonts w:eastAsia="Times New Roman"/>
          <w:bCs/>
        </w:rPr>
        <w:t xml:space="preserve">Ministério de Minas e Energia – MME. </w:t>
      </w:r>
      <w:r w:rsidR="00271303" w:rsidRPr="00271303">
        <w:rPr>
          <w:rFonts w:eastAsia="Times New Roman"/>
          <w:b/>
          <w:bCs/>
        </w:rPr>
        <w:t>(06</w:t>
      </w:r>
      <w:r w:rsidR="00271303">
        <w:rPr>
          <w:rFonts w:eastAsia="Times New Roman"/>
          <w:b/>
          <w:bCs/>
        </w:rPr>
        <w:t>)</w:t>
      </w:r>
      <w:r w:rsidR="00271303" w:rsidRPr="00271303">
        <w:rPr>
          <w:rFonts w:eastAsia="Times New Roman"/>
          <w:b/>
          <w:bCs/>
        </w:rPr>
        <w:t xml:space="preserve"> Relatório de Gestão Contábil - Setembro 2023</w:t>
      </w:r>
      <w:r w:rsidR="00271303">
        <w:rPr>
          <w:rFonts w:eastAsia="Times New Roman"/>
          <w:b/>
          <w:bCs/>
        </w:rPr>
        <w:t xml:space="preserve"> -</w:t>
      </w:r>
      <w:r w:rsidR="003E4F14" w:rsidRPr="003E4F14">
        <w:rPr>
          <w:rFonts w:eastAsia="Times New Roman"/>
          <w:bCs/>
        </w:rPr>
        <w:t xml:space="preserve"> O Conselho Fiscal tomou ciência do Relatório de Gestão Contábil de setembro de 2023.</w:t>
      </w:r>
      <w:r w:rsidR="003E4F14">
        <w:rPr>
          <w:rFonts w:eastAsia="Times New Roman"/>
          <w:bCs/>
        </w:rPr>
        <w:t xml:space="preserve"> </w:t>
      </w:r>
      <w:r w:rsidR="00C467AB" w:rsidRPr="001F5B8A">
        <w:rPr>
          <w:rFonts w:eastAsia="Times New Roman"/>
          <w:b/>
          <w:bCs/>
        </w:rPr>
        <w:t xml:space="preserve">(7) </w:t>
      </w:r>
      <w:r w:rsidR="001B5A27" w:rsidRPr="001B5A27">
        <w:rPr>
          <w:rFonts w:eastAsia="MS Mincho"/>
          <w:b/>
          <w:bCs/>
        </w:rPr>
        <w:t>Acompanhar a execução dos investimentos programados</w:t>
      </w:r>
      <w:r w:rsidR="001B5A27">
        <w:rPr>
          <w:rFonts w:eastAsia="MS Mincho"/>
          <w:b/>
          <w:bCs/>
        </w:rPr>
        <w:t xml:space="preserve"> - </w:t>
      </w:r>
      <w:r w:rsidR="009E0A43" w:rsidRPr="009E0A43">
        <w:rPr>
          <w:rFonts w:eastAsia="MS Mincho"/>
          <w:bCs/>
        </w:rPr>
        <w:t>O Conselho Fiscal acompanhou os investimentos programados referentes a setembro de 2023.</w:t>
      </w:r>
      <w:r w:rsidR="009E0A43">
        <w:rPr>
          <w:rFonts w:eastAsia="MS Mincho"/>
          <w:bCs/>
        </w:rPr>
        <w:t xml:space="preserve"> </w:t>
      </w:r>
      <w:r w:rsidR="00D662C0" w:rsidRPr="001F5B8A">
        <w:rPr>
          <w:rFonts w:eastAsia="Times New Roman"/>
          <w:b/>
          <w:bCs/>
        </w:rPr>
        <w:t>(</w:t>
      </w:r>
      <w:r w:rsidR="00814E1F">
        <w:rPr>
          <w:rFonts w:eastAsia="Times New Roman"/>
          <w:b/>
          <w:bCs/>
        </w:rPr>
        <w:t>8</w:t>
      </w:r>
      <w:r w:rsidR="00D662C0" w:rsidRPr="001F5B8A">
        <w:rPr>
          <w:rFonts w:eastAsia="Times New Roman"/>
          <w:b/>
          <w:bCs/>
        </w:rPr>
        <w:t>)</w:t>
      </w:r>
      <w:r w:rsidR="00D662C0" w:rsidRPr="001F5B8A">
        <w:rPr>
          <w:rFonts w:eastAsia="Times New Roman"/>
          <w:bCs/>
        </w:rPr>
        <w:t xml:space="preserve"> </w:t>
      </w:r>
      <w:r w:rsidR="00B80CCD" w:rsidRPr="00B80CCD">
        <w:rPr>
          <w:rFonts w:eastAsia="MS Mincho"/>
          <w:b/>
          <w:bCs/>
        </w:rPr>
        <w:t xml:space="preserve">Submissão do Relatório das Atividades de Integridade - 3º Trimestre - 2023 </w:t>
      </w:r>
      <w:r w:rsidR="009E0A43">
        <w:rPr>
          <w:rFonts w:eastAsia="MS Mincho"/>
          <w:b/>
          <w:bCs/>
        </w:rPr>
        <w:t>–</w:t>
      </w:r>
      <w:r w:rsidR="00052D45">
        <w:rPr>
          <w:rFonts w:eastAsia="MS Mincho"/>
          <w:b/>
          <w:bCs/>
        </w:rPr>
        <w:t xml:space="preserve"> </w:t>
      </w:r>
      <w:r w:rsidR="000B7EAE" w:rsidRPr="000B7EAE">
        <w:rPr>
          <w:rFonts w:eastAsia="MS Mincho"/>
          <w:bCs/>
        </w:rPr>
        <w:t>O Conselho tomou ciência do Relatório Trimestral das atividades de Integridade do 3º trimestre de 2023 (</w:t>
      </w:r>
      <w:proofErr w:type="gramStart"/>
      <w:r w:rsidR="000B7EAE" w:rsidRPr="000B7EAE">
        <w:rPr>
          <w:rFonts w:eastAsia="MS Mincho"/>
          <w:bCs/>
        </w:rPr>
        <w:t>RL.DAFC</w:t>
      </w:r>
      <w:proofErr w:type="gramEnd"/>
      <w:r w:rsidR="000B7EAE" w:rsidRPr="000B7EAE">
        <w:rPr>
          <w:rFonts w:eastAsia="MS Mincho"/>
          <w:bCs/>
        </w:rPr>
        <w:t xml:space="preserve">.006/2023), </w:t>
      </w:r>
      <w:r w:rsidR="000B7EAE" w:rsidRPr="000B7EAE">
        <w:rPr>
          <w:rFonts w:eastAsia="MS Mincho"/>
          <w:bCs/>
        </w:rPr>
        <w:lastRenderedPageBreak/>
        <w:t>referente às atividades relacionadas ao Programa de Integridade da PPSA.</w:t>
      </w:r>
      <w:r w:rsidR="000B7EAE">
        <w:rPr>
          <w:rFonts w:eastAsia="MS Mincho"/>
          <w:bCs/>
        </w:rPr>
        <w:t xml:space="preserve"> </w:t>
      </w:r>
      <w:r w:rsidR="003C62B7" w:rsidRPr="001F5B8A">
        <w:rPr>
          <w:rFonts w:eastAsia="Times New Roman"/>
          <w:b/>
          <w:bCs/>
        </w:rPr>
        <w:t>(</w:t>
      </w:r>
      <w:r w:rsidR="003C62B7">
        <w:rPr>
          <w:rFonts w:eastAsia="Times New Roman"/>
          <w:b/>
          <w:bCs/>
        </w:rPr>
        <w:t>9</w:t>
      </w:r>
      <w:r w:rsidR="003C62B7" w:rsidRPr="001F5B8A">
        <w:rPr>
          <w:rFonts w:eastAsia="Times New Roman"/>
          <w:b/>
          <w:bCs/>
        </w:rPr>
        <w:t>)</w:t>
      </w:r>
      <w:r w:rsidR="003C62B7" w:rsidRPr="001F5B8A">
        <w:rPr>
          <w:rFonts w:eastAsia="Times New Roman"/>
          <w:bCs/>
        </w:rPr>
        <w:t xml:space="preserve"> </w:t>
      </w:r>
      <w:r w:rsidR="00B80CCD" w:rsidRPr="00B80CCD">
        <w:rPr>
          <w:rFonts w:ascii="Calibri" w:eastAsia="Calibri" w:hAnsi="Calibri" w:cs="Times New Roman"/>
          <w:b/>
          <w:bCs/>
          <w:lang w:eastAsia="en-US"/>
        </w:rPr>
        <w:t>Acompanhamento trimestral da execução do PAINT 2023 (3T)</w:t>
      </w:r>
      <w:r w:rsidR="00B80CCD">
        <w:rPr>
          <w:rFonts w:ascii="Calibri" w:eastAsia="Calibri" w:hAnsi="Calibri" w:cs="Times New Roman"/>
          <w:b/>
          <w:bCs/>
          <w:lang w:eastAsia="en-US"/>
        </w:rPr>
        <w:t xml:space="preserve"> -</w:t>
      </w:r>
      <w:r w:rsidR="000B7EAE" w:rsidRPr="000B7EAE">
        <w:rPr>
          <w:rFonts w:ascii="Calibri" w:eastAsia="Times New Roman" w:hAnsi="Calibri" w:cs="Times New Roman"/>
          <w:color w:val="242424"/>
          <w:shd w:val="clear" w:color="auto" w:fill="FFFFFF"/>
        </w:rPr>
        <w:t xml:space="preserve"> O Conselho acompanhou a execução do PAINT referente ao 3º trimestre de 2023.</w:t>
      </w:r>
      <w:r w:rsidR="000B7EAE">
        <w:rPr>
          <w:rFonts w:ascii="Calibri" w:eastAsia="Times New Roman" w:hAnsi="Calibri" w:cs="Times New Roman"/>
          <w:color w:val="242424"/>
          <w:shd w:val="clear" w:color="auto" w:fill="FFFFFF"/>
        </w:rPr>
        <w:t xml:space="preserve"> </w:t>
      </w:r>
      <w:r w:rsidR="00D662C0" w:rsidRPr="001F5B8A">
        <w:rPr>
          <w:rFonts w:eastAsia="Times New Roman"/>
          <w:b/>
        </w:rPr>
        <w:t>(10)</w:t>
      </w:r>
      <w:r w:rsidR="00D662C0" w:rsidRPr="001F5B8A">
        <w:rPr>
          <w:rFonts w:eastAsia="Times New Roman"/>
        </w:rPr>
        <w:t xml:space="preserve"> </w:t>
      </w:r>
      <w:r w:rsidRPr="001F5B8A">
        <w:rPr>
          <w:rFonts w:eastAsia="MS Mincho"/>
          <w:b/>
          <w:bCs/>
        </w:rPr>
        <w:t xml:space="preserve">Vista do Plano de Trabalho - </w:t>
      </w:r>
      <w:r w:rsidR="00830C23" w:rsidRPr="001F5B8A">
        <w:rPr>
          <w:rFonts w:eastAsia="Times New Roman"/>
          <w:bCs/>
        </w:rPr>
        <w:t>O Plano de Trabalho foi analisado e não houve alteração.</w:t>
      </w:r>
      <w:r w:rsidR="000B7EAE">
        <w:rPr>
          <w:rFonts w:eastAsia="Times New Roman"/>
          <w:bCs/>
        </w:rPr>
        <w:t xml:space="preserve"> </w:t>
      </w:r>
      <w:r w:rsidR="00D662C0" w:rsidRPr="001F5B8A">
        <w:rPr>
          <w:rFonts w:eastAsia="Times New Roman"/>
          <w:b/>
          <w:bCs/>
        </w:rPr>
        <w:t>(1</w:t>
      </w:r>
      <w:r w:rsidR="00BD46D4" w:rsidRPr="001F5B8A">
        <w:rPr>
          <w:rFonts w:eastAsia="Times New Roman"/>
          <w:b/>
          <w:bCs/>
        </w:rPr>
        <w:t>1</w:t>
      </w:r>
      <w:r w:rsidR="00D662C0" w:rsidRPr="001F5B8A">
        <w:rPr>
          <w:rFonts w:eastAsia="Times New Roman"/>
          <w:b/>
          <w:bCs/>
        </w:rPr>
        <w:t>) Assuntos gerais</w:t>
      </w:r>
      <w:r w:rsidR="001B0FAD">
        <w:rPr>
          <w:rFonts w:eastAsia="Times New Roman"/>
          <w:b/>
          <w:bCs/>
        </w:rPr>
        <w:t xml:space="preserve"> </w:t>
      </w:r>
      <w:bookmarkEnd w:id="0"/>
      <w:r w:rsidR="001B0FAD" w:rsidRPr="001B0FAD">
        <w:rPr>
          <w:rFonts w:eastAsia="Times New Roman"/>
          <w:bCs/>
        </w:rPr>
        <w:t xml:space="preserve">- </w:t>
      </w:r>
      <w:r w:rsidR="001B0FAD" w:rsidRPr="001B0FAD">
        <w:rPr>
          <w:rFonts w:ascii="Calibri" w:eastAsia="Times New Roman" w:hAnsi="Calibri" w:cs="Calibri"/>
          <w:b/>
          <w:bCs/>
        </w:rPr>
        <w:t>Calendário de reuniões de 2024</w:t>
      </w:r>
      <w:r w:rsidR="001B0FAD" w:rsidRPr="001B0FAD">
        <w:rPr>
          <w:rFonts w:ascii="Calibri" w:eastAsia="Times New Roman" w:hAnsi="Calibri" w:cs="Calibri"/>
          <w:bCs/>
        </w:rPr>
        <w:t xml:space="preserve"> - O Conselho decidiu marcar as reuniões ordinárias </w:t>
      </w:r>
      <w:r w:rsidR="00032BCD">
        <w:rPr>
          <w:rFonts w:ascii="Calibri" w:eastAsia="Times New Roman" w:hAnsi="Calibri" w:cs="Calibri"/>
          <w:bCs/>
        </w:rPr>
        <w:t xml:space="preserve">de 2024 </w:t>
      </w:r>
      <w:r w:rsidR="001B0FAD" w:rsidRPr="001B0FAD">
        <w:rPr>
          <w:rFonts w:ascii="Calibri" w:eastAsia="Times New Roman" w:hAnsi="Calibri" w:cs="Calibri"/>
          <w:bCs/>
        </w:rPr>
        <w:t xml:space="preserve">na penúltima </w:t>
      </w:r>
      <w:r w:rsidR="001B0FAD">
        <w:rPr>
          <w:rFonts w:ascii="Calibri" w:eastAsia="Times New Roman" w:hAnsi="Calibri" w:cs="Calibri"/>
          <w:bCs/>
        </w:rPr>
        <w:t xml:space="preserve">segunda-feira </w:t>
      </w:r>
      <w:r w:rsidR="001B0FAD" w:rsidRPr="001B0FAD">
        <w:rPr>
          <w:rFonts w:ascii="Calibri" w:eastAsia="Times New Roman" w:hAnsi="Calibri" w:cs="Calibri"/>
          <w:bCs/>
        </w:rPr>
        <w:t>de cada mês, com exceção d</w:t>
      </w:r>
      <w:r w:rsidR="001B0FAD">
        <w:rPr>
          <w:rFonts w:ascii="Calibri" w:eastAsia="Times New Roman" w:hAnsi="Calibri" w:cs="Calibri"/>
          <w:bCs/>
        </w:rPr>
        <w:t xml:space="preserve">o mês de dezembro. </w:t>
      </w:r>
      <w:r w:rsidR="001B0FAD" w:rsidRPr="001B0FAD">
        <w:rPr>
          <w:rFonts w:ascii="Calibri" w:eastAsia="Times New Roman" w:hAnsi="Calibri" w:cs="Calibri"/>
          <w:bCs/>
        </w:rPr>
        <w:t xml:space="preserve"> </w:t>
      </w:r>
    </w:p>
    <w:p w14:paraId="6FA360E2" w14:textId="77777777" w:rsidR="00052D45" w:rsidRDefault="00052D45" w:rsidP="00052D45">
      <w:pPr>
        <w:tabs>
          <w:tab w:val="left" w:pos="284"/>
        </w:tabs>
        <w:spacing w:after="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69C8A61A" w14:textId="4C81127E" w:rsidR="00052D45" w:rsidRDefault="00052D45" w:rsidP="00052D4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EAF5AD2" w14:textId="77777777" w:rsidR="00032BCD" w:rsidRDefault="00032BCD" w:rsidP="00052D4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bookmarkStart w:id="1" w:name="_GoBack"/>
      <w:bookmarkEnd w:id="1"/>
    </w:p>
    <w:p w14:paraId="519911C7" w14:textId="77777777" w:rsidR="00052D45" w:rsidRDefault="00052D45" w:rsidP="00052D4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784BF36E" w14:textId="77777777" w:rsidR="00052D45" w:rsidRDefault="00052D45" w:rsidP="00052D45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14C6B1A2" w14:textId="77777777" w:rsidR="00052D45" w:rsidRDefault="00052D45" w:rsidP="00052D45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p w14:paraId="14190505" w14:textId="289BE12E" w:rsidR="00794801" w:rsidRDefault="00794801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p w14:paraId="2C783B4C" w14:textId="1B879838" w:rsidR="00AD22E6" w:rsidRDefault="00AD22E6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AD22E6" w:rsidSect="00EB68B6">
      <w:headerReference w:type="default" r:id="rId11"/>
      <w:footerReference w:type="default" r:id="rId12"/>
      <w:pgSz w:w="11906" w:h="16838"/>
      <w:pgMar w:top="2552" w:right="127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BAEA" w14:textId="77777777" w:rsidR="00B456CE" w:rsidRDefault="00B456CE" w:rsidP="00F07200">
      <w:pPr>
        <w:spacing w:after="0" w:line="240" w:lineRule="auto"/>
      </w:pPr>
      <w:r>
        <w:separator/>
      </w:r>
    </w:p>
  </w:endnote>
  <w:endnote w:type="continuationSeparator" w:id="0">
    <w:p w14:paraId="6493E620" w14:textId="77777777" w:rsidR="00B456CE" w:rsidRDefault="00B456CE" w:rsidP="00F07200">
      <w:pPr>
        <w:spacing w:after="0" w:line="240" w:lineRule="auto"/>
      </w:pPr>
      <w:r>
        <w:continuationSeparator/>
      </w:r>
    </w:p>
  </w:endnote>
  <w:endnote w:type="continuationNotice" w:id="1">
    <w:p w14:paraId="51ED6E29" w14:textId="77777777" w:rsidR="00B456CE" w:rsidRDefault="00B4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1A9EC8A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44611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60E2" w14:textId="77777777" w:rsidR="00B456CE" w:rsidRDefault="00B456CE" w:rsidP="00F07200">
      <w:pPr>
        <w:spacing w:after="0" w:line="240" w:lineRule="auto"/>
      </w:pPr>
      <w:r>
        <w:separator/>
      </w:r>
    </w:p>
  </w:footnote>
  <w:footnote w:type="continuationSeparator" w:id="0">
    <w:p w14:paraId="24392044" w14:textId="77777777" w:rsidR="00B456CE" w:rsidRDefault="00B456CE" w:rsidP="00F07200">
      <w:pPr>
        <w:spacing w:after="0" w:line="240" w:lineRule="auto"/>
      </w:pPr>
      <w:r>
        <w:continuationSeparator/>
      </w:r>
    </w:p>
  </w:footnote>
  <w:footnote w:type="continuationNotice" w:id="1">
    <w:p w14:paraId="59D59AEB" w14:textId="77777777" w:rsidR="00B456CE" w:rsidRDefault="00B4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82D2F37" w14:textId="77777777" w:rsidTr="0045218F">
      <w:tc>
        <w:tcPr>
          <w:tcW w:w="1560" w:type="dxa"/>
          <w:vAlign w:val="center"/>
        </w:tcPr>
        <w:p w14:paraId="738F9484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450DD38" wp14:editId="7D436A2F">
                <wp:extent cx="504968" cy="853941"/>
                <wp:effectExtent l="0" t="0" r="0" b="3810"/>
                <wp:docPr id="3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641851C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7A9C786E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FC51E6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68790EDE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A4D3F"/>
    <w:multiLevelType w:val="hybridMultilevel"/>
    <w:tmpl w:val="E692F58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20"/>
  </w:num>
  <w:num w:numId="5">
    <w:abstractNumId w:val="17"/>
  </w:num>
  <w:num w:numId="6">
    <w:abstractNumId w:val="4"/>
  </w:num>
  <w:num w:numId="7">
    <w:abstractNumId w:val="14"/>
  </w:num>
  <w:num w:numId="8">
    <w:abstractNumId w:val="18"/>
  </w:num>
  <w:num w:numId="9">
    <w:abstractNumId w:val="10"/>
  </w:num>
  <w:num w:numId="10">
    <w:abstractNumId w:val="22"/>
  </w:num>
  <w:num w:numId="11">
    <w:abstractNumId w:val="13"/>
  </w:num>
  <w:num w:numId="12">
    <w:abstractNumId w:val="12"/>
  </w:num>
  <w:num w:numId="13">
    <w:abstractNumId w:val="25"/>
  </w:num>
  <w:num w:numId="14">
    <w:abstractNumId w:val="7"/>
  </w:num>
  <w:num w:numId="15">
    <w:abstractNumId w:val="6"/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  <w:num w:numId="20">
    <w:abstractNumId w:val="5"/>
  </w:num>
  <w:num w:numId="21">
    <w:abstractNumId w:val="32"/>
  </w:num>
  <w:num w:numId="22">
    <w:abstractNumId w:val="8"/>
  </w:num>
  <w:num w:numId="23">
    <w:abstractNumId w:val="0"/>
  </w:num>
  <w:num w:numId="24">
    <w:abstractNumId w:val="2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1"/>
  </w:num>
  <w:num w:numId="28">
    <w:abstractNumId w:val="34"/>
  </w:num>
  <w:num w:numId="29">
    <w:abstractNumId w:val="3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BCD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2D45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146"/>
    <w:rsid w:val="00291389"/>
    <w:rsid w:val="00292399"/>
    <w:rsid w:val="002924D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14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A95"/>
    <w:rsid w:val="004E5BED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315C"/>
    <w:rsid w:val="00503277"/>
    <w:rsid w:val="00503743"/>
    <w:rsid w:val="00503943"/>
    <w:rsid w:val="00503D78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F54"/>
    <w:rsid w:val="006B1326"/>
    <w:rsid w:val="006B197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C9D"/>
    <w:rsid w:val="006D6ABE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4E1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0C23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C6B"/>
    <w:rsid w:val="009C0DD7"/>
    <w:rsid w:val="009C1627"/>
    <w:rsid w:val="009C18F5"/>
    <w:rsid w:val="009C206B"/>
    <w:rsid w:val="009C28B9"/>
    <w:rsid w:val="009C2EF9"/>
    <w:rsid w:val="009C340A"/>
    <w:rsid w:val="009C4883"/>
    <w:rsid w:val="009C4E26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A7D"/>
    <w:rsid w:val="009E3D81"/>
    <w:rsid w:val="009E4BF8"/>
    <w:rsid w:val="009E4C5F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B98"/>
    <w:rsid w:val="00CF3EC0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66DA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978"/>
    <w:rsid w:val="00F537EF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17"/>
    <w:rsid w:val="00FB419D"/>
    <w:rsid w:val="00FB4E13"/>
    <w:rsid w:val="00FB593F"/>
    <w:rsid w:val="00FB5B32"/>
    <w:rsid w:val="00FC00F7"/>
    <w:rsid w:val="00FC0403"/>
    <w:rsid w:val="00FC12EB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4F8"/>
    <w:rsid w:val="00FF1F21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FF8C5A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a3027679-867f-4409-8861-fe39da2ae114"/>
    <ds:schemaRef ds:uri="6f74947c-db04-4e32-9ebb-7e07b5106d5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ED7E2-1A73-4C9F-8CC9-78D6F05FB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4BD43-8D38-4539-8AFD-A913E5D7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5</cp:revision>
  <cp:lastPrinted>2020-03-11T20:23:00Z</cp:lastPrinted>
  <dcterms:created xsi:type="dcterms:W3CDTF">2023-12-11T14:24:00Z</dcterms:created>
  <dcterms:modified xsi:type="dcterms:W3CDTF">2023-12-11T15:54:00Z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0x010100800BE0C437D7054AB6E1EDC29655CAD6</vt:lpwstr>
  </property>
</Properties>
</file>